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2A84" w14:textId="77777777" w:rsidR="00F17759" w:rsidRDefault="00F17759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44"/>
          <w:szCs w:val="36"/>
        </w:rPr>
      </w:pPr>
      <w:r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山东省淄博第一中学</w:t>
      </w:r>
    </w:p>
    <w:p w14:paraId="7DD0B8DB" w14:textId="785FE2D6" w:rsidR="00507573" w:rsidRDefault="008612EB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廉洁</w:t>
      </w:r>
      <w:r w:rsidR="00F17759"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展室</w:t>
      </w:r>
      <w:r w:rsidR="007F6B6A">
        <w:rPr>
          <w:rFonts w:ascii="Tahoma" w:eastAsia="宋体" w:hAnsi="Tahoma" w:cs="Tahoma" w:hint="eastAsia"/>
          <w:b/>
          <w:kern w:val="0"/>
          <w:sz w:val="44"/>
          <w:szCs w:val="36"/>
        </w:rPr>
        <w:t>二期</w:t>
      </w:r>
      <w:r w:rsidR="00F17759"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建设项目谈判文件</w:t>
      </w:r>
    </w:p>
    <w:p w14:paraId="4B509E85" w14:textId="7BD12485" w:rsidR="00507573" w:rsidRPr="00F17759" w:rsidRDefault="00F17759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（编号：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zbyz202</w:t>
      </w:r>
      <w:r w:rsidR="00475826">
        <w:rPr>
          <w:rFonts w:ascii="仿宋" w:eastAsia="仿宋" w:hAnsi="仿宋" w:cs="Tahoma"/>
          <w:kern w:val="0"/>
          <w:sz w:val="32"/>
          <w:szCs w:val="21"/>
        </w:rPr>
        <w:t>3100</w:t>
      </w:r>
      <w:r w:rsidR="00130564">
        <w:rPr>
          <w:rFonts w:ascii="仿宋" w:eastAsia="仿宋" w:hAnsi="仿宋" w:cs="Tahoma"/>
          <w:kern w:val="0"/>
          <w:sz w:val="32"/>
          <w:szCs w:val="21"/>
        </w:rPr>
        <w:t>4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6EDE42FC" w14:textId="2FF0283A" w:rsidR="00507573" w:rsidRPr="00F17759" w:rsidRDefault="00F17759" w:rsidP="00BD73EA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）拟对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展室</w:t>
      </w:r>
      <w:r w:rsidR="007F6B6A">
        <w:rPr>
          <w:rFonts w:ascii="仿宋" w:eastAsia="仿宋" w:hAnsi="仿宋" w:cs="Tahoma" w:hint="eastAsia"/>
          <w:kern w:val="0"/>
          <w:sz w:val="32"/>
          <w:szCs w:val="21"/>
        </w:rPr>
        <w:t>二期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建设项目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进行谈判</w:t>
      </w:r>
      <w:r w:rsidRPr="00434F98">
        <w:rPr>
          <w:rFonts w:ascii="仿宋" w:eastAsia="仿宋" w:hAnsi="仿宋" w:cs="Tahoma"/>
          <w:kern w:val="0"/>
          <w:sz w:val="32"/>
          <w:szCs w:val="21"/>
        </w:rPr>
        <w:t>采购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，欢迎有实力、符合资质要求且信誉良好的单位来校参与谈判，我们将本着“公开、公平、公正”的原则，严格按照规定程序组织谈判。</w:t>
      </w:r>
    </w:p>
    <w:p w14:paraId="5FBCA240" w14:textId="77777777" w:rsidR="00507573" w:rsidRPr="00BD73EA" w:rsidRDefault="00F17759" w:rsidP="00BD73EA">
      <w:pPr>
        <w:pStyle w:val="aa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BD73EA"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62A94FE2" w14:textId="359EBBDA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淄博一中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>
        <w:rPr>
          <w:rFonts w:ascii="仿宋" w:eastAsia="仿宋" w:hAnsi="仿宋" w:cs="Tahoma" w:hint="eastAsia"/>
          <w:kern w:val="0"/>
          <w:sz w:val="32"/>
          <w:szCs w:val="21"/>
        </w:rPr>
        <w:t>展室</w:t>
      </w:r>
      <w:r w:rsidR="007F6B6A">
        <w:rPr>
          <w:rFonts w:ascii="仿宋" w:eastAsia="仿宋" w:hAnsi="仿宋" w:cs="Tahoma" w:hint="eastAsia"/>
          <w:kern w:val="0"/>
          <w:sz w:val="32"/>
          <w:szCs w:val="21"/>
        </w:rPr>
        <w:t>二期</w:t>
      </w:r>
      <w:r>
        <w:rPr>
          <w:rFonts w:ascii="仿宋" w:eastAsia="仿宋" w:hAnsi="仿宋" w:cs="Tahoma" w:hint="eastAsia"/>
          <w:kern w:val="0"/>
          <w:sz w:val="32"/>
          <w:szCs w:val="21"/>
        </w:rPr>
        <w:t>建设</w:t>
      </w:r>
      <w:r w:rsidRPr="00F17759">
        <w:rPr>
          <w:rFonts w:ascii="仿宋" w:eastAsia="仿宋" w:hAnsi="仿宋" w:cs="Tahoma"/>
          <w:kern w:val="0"/>
          <w:sz w:val="32"/>
          <w:szCs w:val="21"/>
        </w:rPr>
        <w:t>项目</w:t>
      </w:r>
    </w:p>
    <w:p w14:paraId="146A7AC1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（二）项目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内容及</w:t>
      </w:r>
      <w:r w:rsidR="00BD73EA" w:rsidRPr="00BD73EA">
        <w:rPr>
          <w:rFonts w:ascii="仿宋" w:eastAsia="仿宋" w:hAnsi="仿宋" w:cs="Tahoma" w:hint="eastAsia"/>
          <w:kern w:val="0"/>
          <w:sz w:val="32"/>
          <w:szCs w:val="21"/>
        </w:rPr>
        <w:t>标的、数量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</w:p>
    <w:p w14:paraId="53F3F5EF" w14:textId="77777777" w:rsidR="00507573" w:rsidRDefault="00F17759" w:rsidP="005F6BBF">
      <w:pPr>
        <w:widowControl/>
        <w:spacing w:line="240" w:lineRule="atLeast"/>
        <w:ind w:firstLineChars="300" w:firstLine="96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本项目主要负责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2间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展室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设计、项目施工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。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采购</w:t>
      </w:r>
      <w:r w:rsidR="00BD73EA">
        <w:rPr>
          <w:rFonts w:ascii="仿宋" w:eastAsia="仿宋" w:hAnsi="仿宋" w:cs="Tahoma"/>
          <w:kern w:val="0"/>
          <w:sz w:val="32"/>
          <w:szCs w:val="21"/>
        </w:rPr>
        <w:t>项目</w:t>
      </w:r>
      <w:r w:rsidR="00BD73EA" w:rsidRPr="00BD73EA">
        <w:rPr>
          <w:rFonts w:ascii="仿宋" w:eastAsia="仿宋" w:hAnsi="仿宋" w:cs="Tahoma" w:hint="eastAsia"/>
          <w:kern w:val="0"/>
          <w:sz w:val="32"/>
          <w:szCs w:val="21"/>
        </w:rPr>
        <w:t>标的、数量</w:t>
      </w:r>
      <w:r w:rsidR="005F6BBF">
        <w:rPr>
          <w:rFonts w:ascii="仿宋" w:eastAsia="仿宋" w:hAnsi="仿宋" w:cs="Tahoma" w:hint="eastAsia"/>
          <w:kern w:val="0"/>
          <w:sz w:val="32"/>
          <w:szCs w:val="21"/>
        </w:rPr>
        <w:t>见附件</w:t>
      </w:r>
      <w:r w:rsidR="00A2411C">
        <w:rPr>
          <w:rFonts w:ascii="仿宋" w:eastAsia="仿宋" w:hAnsi="仿宋" w:cs="Tahoma" w:hint="eastAsia"/>
          <w:kern w:val="0"/>
          <w:sz w:val="32"/>
          <w:szCs w:val="21"/>
        </w:rPr>
        <w:t>1</w:t>
      </w:r>
    </w:p>
    <w:p w14:paraId="512EB807" w14:textId="77777777" w:rsidR="002B712D" w:rsidRDefault="00BD73EA" w:rsidP="00BD73EA">
      <w:pPr>
        <w:widowControl/>
        <w:spacing w:line="360" w:lineRule="auto"/>
        <w:ind w:firstLineChars="150" w:firstLine="48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0856B518" w14:textId="77777777" w:rsidR="00507573" w:rsidRDefault="002B5155" w:rsidP="002B712D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服从学校及监理要求,严格执行相关规定,按设计施工,要高度重视安全文明施工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注意学生安全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14:paraId="016E1750" w14:textId="77777777" w:rsidR="00507573" w:rsidRPr="00F17759" w:rsidRDefault="002B712D" w:rsidP="002B712D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（四）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项目报价方式：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全费用综合单价，综合单价包括但不限于设计费，施工费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人工费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材料费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机械费、规费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税金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利润以及完成该项目所需的全部费用。</w:t>
      </w:r>
    </w:p>
    <w:p w14:paraId="77811760" w14:textId="7F51506B" w:rsidR="00507573" w:rsidRPr="00F17759" w:rsidRDefault="00F17759" w:rsidP="002B712D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招标控制价： 5</w:t>
      </w:r>
      <w:r w:rsidR="00B9021A">
        <w:rPr>
          <w:rFonts w:ascii="仿宋" w:eastAsia="仿宋" w:hAnsi="仿宋" w:cs="Tahoma"/>
          <w:kern w:val="0"/>
          <w:sz w:val="32"/>
          <w:szCs w:val="21"/>
        </w:rPr>
        <w:t>.56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万元。报价为一次性报价，以人民币报价。</w:t>
      </w:r>
    </w:p>
    <w:p w14:paraId="2E6AAA60" w14:textId="77777777" w:rsidR="002B712D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工期：</w:t>
      </w:r>
    </w:p>
    <w:p w14:paraId="4D16E47D" w14:textId="0F81139F" w:rsidR="00507573" w:rsidRPr="00F17759" w:rsidRDefault="00F17759" w:rsidP="002B712D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自签订合同之日起至2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02</w:t>
      </w:r>
      <w:r w:rsidR="00475826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年</w:t>
      </w:r>
      <w:r w:rsidR="00475826">
        <w:rPr>
          <w:rFonts w:ascii="仿宋" w:eastAsia="仿宋" w:hAnsi="仿宋" w:cs="Tahoma"/>
          <w:kern w:val="0"/>
          <w:sz w:val="32"/>
          <w:szCs w:val="21"/>
        </w:rPr>
        <w:t>10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月</w:t>
      </w:r>
      <w:r w:rsidR="00475826">
        <w:rPr>
          <w:rFonts w:ascii="仿宋" w:eastAsia="仿宋" w:hAnsi="仿宋" w:cs="Tahoma"/>
          <w:kern w:val="0"/>
          <w:sz w:val="32"/>
          <w:szCs w:val="21"/>
        </w:rPr>
        <w:t>31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0248716C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3033DFD4" w14:textId="70757B45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本工程无预付款，</w:t>
      </w:r>
      <w:r w:rsidR="002B712D" w:rsidRPr="00BD73EA"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工程完工验收合格，中标方开具正规发票，支付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至结算总值的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95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%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5%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质保金一年后无质量问题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无息付清。</w:t>
      </w:r>
      <w:r w:rsidR="00B9021A">
        <w:rPr>
          <w:rFonts w:ascii="仿宋" w:eastAsia="仿宋" w:hAnsi="仿宋" w:cs="Tahoma"/>
          <w:kern w:val="0"/>
          <w:sz w:val="32"/>
          <w:szCs w:val="21"/>
        </w:rPr>
        <w:t>2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年内出现任何质量问题免费保修。</w:t>
      </w:r>
    </w:p>
    <w:p w14:paraId="511E8635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（七）工程中出现变更签证结算方式：</w:t>
      </w:r>
    </w:p>
    <w:p w14:paraId="1B0F86F5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 w14:paraId="3DB92777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2）合同中有类似工程项目综合单价的，可以参照合同中类似项目综合单价组价原则在合理范围内确定；</w:t>
      </w:r>
    </w:p>
    <w:p w14:paraId="032BDE7F" w14:textId="77777777" w:rsidR="00507573" w:rsidRPr="00F17759" w:rsidRDefault="008E071C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3）如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14:paraId="45034E95" w14:textId="77777777" w:rsidR="00507573" w:rsidRPr="008E071C" w:rsidRDefault="00F17759" w:rsidP="008E071C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二、谈判须知</w:t>
      </w:r>
    </w:p>
    <w:p w14:paraId="2AEA768F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（一）公司资质要求：具有《营业执照》有效证件并具备本采购文件要求的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、施工及服务能力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14:paraId="7FD320EA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61A2B076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395877A8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11F34B3D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（1）公司基本信息；</w:t>
      </w:r>
    </w:p>
    <w:p w14:paraId="3D9A2985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14:paraId="5E379C4C" w14:textId="497E7EE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（3）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效果图</w:t>
      </w:r>
      <w:r w:rsidR="001C2BC4">
        <w:rPr>
          <w:rFonts w:ascii="仿宋" w:eastAsia="仿宋" w:hAnsi="仿宋" w:cs="Tahoma"/>
          <w:kern w:val="0"/>
          <w:sz w:val="32"/>
          <w:szCs w:val="21"/>
        </w:rPr>
        <w:t>、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报价单</w:t>
      </w:r>
      <w:r w:rsidR="00C975FF">
        <w:rPr>
          <w:rFonts w:ascii="仿宋" w:eastAsia="仿宋" w:hAnsi="仿宋" w:cs="Tahoma" w:hint="eastAsia"/>
          <w:kern w:val="0"/>
          <w:sz w:val="32"/>
          <w:szCs w:val="21"/>
        </w:rPr>
        <w:t>以及业绩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1673E64E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（4）质保服务承诺；</w:t>
      </w:r>
    </w:p>
    <w:p w14:paraId="7756F7E1" w14:textId="77777777"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</w:t>
      </w:r>
      <w:r w:rsidR="008E071C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）可提供的其他文件、资料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5E705FC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3、报价要求：本项目进行清单报价前须充分了解项目情况和学校的有关要求。</w:t>
      </w:r>
    </w:p>
    <w:p w14:paraId="18167A68" w14:textId="77777777" w:rsidR="00507573" w:rsidRPr="008E071C" w:rsidRDefault="00F17759" w:rsidP="00F17759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3162B4F5" w14:textId="05CC3424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1、谈判时间：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202</w:t>
      </w:r>
      <w:r w:rsidR="00AE3923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AE3923">
        <w:rPr>
          <w:rFonts w:ascii="仿宋" w:eastAsia="仿宋" w:hAnsi="仿宋" w:cs="Tahoma"/>
          <w:kern w:val="0"/>
          <w:sz w:val="32"/>
          <w:szCs w:val="21"/>
        </w:rPr>
        <w:t>10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AE3923">
        <w:rPr>
          <w:rFonts w:ascii="仿宋" w:eastAsia="仿宋" w:hAnsi="仿宋" w:cs="Tahoma"/>
          <w:kern w:val="0"/>
          <w:sz w:val="32"/>
          <w:szCs w:val="21"/>
        </w:rPr>
        <w:t>1</w:t>
      </w:r>
      <w:r w:rsidR="008612EB">
        <w:rPr>
          <w:rFonts w:ascii="仿宋" w:eastAsia="仿宋" w:hAnsi="仿宋" w:cs="Tahoma"/>
          <w:kern w:val="0"/>
          <w:sz w:val="32"/>
          <w:szCs w:val="21"/>
        </w:rPr>
        <w:t>7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上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午9：00</w:t>
      </w:r>
    </w:p>
    <w:p w14:paraId="32C4F84A" w14:textId="33C367CB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 w:rsidR="00AE3923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AE3923">
        <w:rPr>
          <w:rFonts w:ascii="仿宋" w:eastAsia="仿宋" w:hAnsi="仿宋" w:cs="Tahoma"/>
          <w:kern w:val="0"/>
          <w:sz w:val="32"/>
          <w:szCs w:val="21"/>
        </w:rPr>
        <w:t>10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AE3923">
        <w:rPr>
          <w:rFonts w:ascii="仿宋" w:eastAsia="仿宋" w:hAnsi="仿宋" w:cs="Tahoma"/>
          <w:kern w:val="0"/>
          <w:sz w:val="32"/>
          <w:szCs w:val="21"/>
        </w:rPr>
        <w:t>1</w:t>
      </w:r>
      <w:r w:rsidR="008612EB">
        <w:rPr>
          <w:rFonts w:ascii="仿宋" w:eastAsia="仿宋" w:hAnsi="仿宋" w:cs="Tahoma"/>
          <w:kern w:val="0"/>
          <w:sz w:val="32"/>
          <w:szCs w:val="21"/>
        </w:rPr>
        <w:t>7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上午9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49760E31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谈判地点：淄博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楼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510B4970" w14:textId="055BB079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2、勘查答疑时间：202</w:t>
      </w:r>
      <w:r w:rsidR="00AE3923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AE3923">
        <w:rPr>
          <w:rFonts w:ascii="仿宋" w:eastAsia="仿宋" w:hAnsi="仿宋" w:cs="Tahoma"/>
          <w:kern w:val="0"/>
          <w:sz w:val="32"/>
          <w:szCs w:val="21"/>
        </w:rPr>
        <w:t>10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AE3923">
        <w:rPr>
          <w:rFonts w:ascii="仿宋" w:eastAsia="仿宋" w:hAnsi="仿宋" w:cs="Tahoma"/>
          <w:kern w:val="0"/>
          <w:sz w:val="32"/>
          <w:szCs w:val="21"/>
        </w:rPr>
        <w:t>1</w:t>
      </w:r>
      <w:r w:rsidR="008612EB">
        <w:rPr>
          <w:rFonts w:ascii="仿宋" w:eastAsia="仿宋" w:hAnsi="仿宋" w:cs="Tahoma"/>
          <w:kern w:val="0"/>
          <w:sz w:val="32"/>
          <w:szCs w:val="21"/>
        </w:rPr>
        <w:t>7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日上午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：00之前</w:t>
      </w:r>
    </w:p>
    <w:p w14:paraId="390D2D26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3、勘查答疑电话：0533—</w:t>
      </w:r>
      <w:r w:rsidR="008E071C">
        <w:rPr>
          <w:rFonts w:ascii="仿宋" w:eastAsia="仿宋" w:hAnsi="仿宋" w:cs="Tahom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</w:t>
      </w:r>
      <w:r w:rsidR="008E071C">
        <w:rPr>
          <w:rFonts w:ascii="仿宋" w:eastAsia="仿宋" w:hAnsi="仿宋" w:cs="Tahoma"/>
          <w:kern w:val="0"/>
          <w:sz w:val="32"/>
          <w:szCs w:val="21"/>
        </w:rPr>
        <w:t>72485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  </w:t>
      </w:r>
      <w:r>
        <w:rPr>
          <w:rFonts w:ascii="仿宋" w:eastAsia="仿宋" w:hAnsi="仿宋" w:cs="Tahoma" w:hint="eastAsia"/>
          <w:kern w:val="0"/>
          <w:sz w:val="32"/>
          <w:szCs w:val="21"/>
        </w:rPr>
        <w:t>魏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老师  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4989CE04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46B146AB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19F0F87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14:paraId="4C77FD96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五、报价表。</w:t>
      </w:r>
    </w:p>
    <w:p w14:paraId="32484AF8" w14:textId="69C20709" w:rsidR="00507573" w:rsidRPr="00F17759" w:rsidRDefault="001C2BC4" w:rsidP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1C2BC4"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 w:rsidRPr="001C2BC4">
        <w:rPr>
          <w:rFonts w:ascii="仿宋" w:eastAsia="仿宋" w:hAnsi="仿宋" w:cs="Tahoma" w:hint="eastAsia"/>
          <w:kern w:val="0"/>
          <w:sz w:val="32"/>
          <w:szCs w:val="21"/>
        </w:rPr>
        <w:t>展室</w:t>
      </w:r>
      <w:r w:rsidR="007F6B6A">
        <w:rPr>
          <w:rFonts w:ascii="仿宋" w:eastAsia="仿宋" w:hAnsi="仿宋" w:cs="Tahoma" w:hint="eastAsia"/>
          <w:kern w:val="0"/>
          <w:sz w:val="32"/>
          <w:szCs w:val="21"/>
        </w:rPr>
        <w:t>二期</w:t>
      </w:r>
      <w:r w:rsidRPr="001C2BC4">
        <w:rPr>
          <w:rFonts w:ascii="仿宋" w:eastAsia="仿宋" w:hAnsi="仿宋" w:cs="Tahoma" w:hint="eastAsia"/>
          <w:kern w:val="0"/>
          <w:sz w:val="32"/>
          <w:szCs w:val="21"/>
        </w:rPr>
        <w:t>建设项目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报价单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795"/>
      </w:tblGrid>
      <w:tr w:rsidR="00A2411C" w:rsidRPr="00F17759" w14:paraId="4174B166" w14:textId="77777777" w:rsidTr="00F90155">
        <w:trPr>
          <w:jc w:val="center"/>
        </w:trPr>
        <w:tc>
          <w:tcPr>
            <w:tcW w:w="2830" w:type="dxa"/>
          </w:tcPr>
          <w:p w14:paraId="1A70E004" w14:textId="77777777" w:rsidR="00A2411C" w:rsidRPr="00F17759" w:rsidRDefault="00A2411C" w:rsidP="00F17759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775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项目名称</w:t>
            </w:r>
          </w:p>
        </w:tc>
        <w:tc>
          <w:tcPr>
            <w:tcW w:w="4111" w:type="dxa"/>
          </w:tcPr>
          <w:p w14:paraId="774EBDB6" w14:textId="77777777" w:rsidR="00A2411C" w:rsidRPr="00F17759" w:rsidRDefault="00A2411C" w:rsidP="00F17759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单项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设计报价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2795" w:type="dxa"/>
          </w:tcPr>
          <w:p w14:paraId="22D0DB2A" w14:textId="77777777" w:rsidR="00A2411C" w:rsidRPr="00F17759" w:rsidRDefault="00A2411C" w:rsidP="00A2411C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总报价</w:t>
            </w:r>
            <w:r w:rsidRPr="00F1775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（元）</w:t>
            </w:r>
          </w:p>
        </w:tc>
      </w:tr>
      <w:tr w:rsidR="00A2411C" w:rsidRPr="00F17759" w14:paraId="7E131CD2" w14:textId="77777777" w:rsidTr="00D33EF5">
        <w:trPr>
          <w:jc w:val="center"/>
        </w:trPr>
        <w:tc>
          <w:tcPr>
            <w:tcW w:w="2830" w:type="dxa"/>
          </w:tcPr>
          <w:p w14:paraId="34C67969" w14:textId="77777777" w:rsidR="00A2411C" w:rsidRPr="001C2BC4" w:rsidRDefault="008612EB" w:rsidP="001C2BC4">
            <w:pPr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13056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师生作品</w:t>
            </w:r>
            <w:r w:rsidR="00A2411C" w:rsidRPr="001C2BC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展室</w:t>
            </w:r>
          </w:p>
        </w:tc>
        <w:tc>
          <w:tcPr>
            <w:tcW w:w="4111" w:type="dxa"/>
          </w:tcPr>
          <w:p w14:paraId="3D2C8570" w14:textId="77777777"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795" w:type="dxa"/>
            <w:vMerge w:val="restart"/>
          </w:tcPr>
          <w:p w14:paraId="700800C9" w14:textId="77777777"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A2411C" w:rsidRPr="00F17759" w14:paraId="38988985" w14:textId="77777777" w:rsidTr="004B01FD">
        <w:trPr>
          <w:jc w:val="center"/>
        </w:trPr>
        <w:tc>
          <w:tcPr>
            <w:tcW w:w="2830" w:type="dxa"/>
          </w:tcPr>
          <w:p w14:paraId="3E45A398" w14:textId="77777777" w:rsidR="00A2411C" w:rsidRPr="001C2BC4" w:rsidRDefault="008612EB" w:rsidP="001C2BC4">
            <w:pPr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A2411C" w:rsidRPr="001C2BC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警示展室</w:t>
            </w:r>
          </w:p>
        </w:tc>
        <w:tc>
          <w:tcPr>
            <w:tcW w:w="4111" w:type="dxa"/>
          </w:tcPr>
          <w:p w14:paraId="10A1C913" w14:textId="77777777"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795" w:type="dxa"/>
            <w:vMerge/>
          </w:tcPr>
          <w:p w14:paraId="29ABA2FD" w14:textId="77777777"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A2411C" w:rsidRPr="00F17759" w14:paraId="56C232D1" w14:textId="77777777" w:rsidTr="00B80DA2">
        <w:trPr>
          <w:jc w:val="center"/>
        </w:trPr>
        <w:tc>
          <w:tcPr>
            <w:tcW w:w="2830" w:type="dxa"/>
          </w:tcPr>
          <w:p w14:paraId="4EE08357" w14:textId="77777777" w:rsidR="00A2411C" w:rsidRPr="001C2BC4" w:rsidRDefault="00A2411C" w:rsidP="001C2BC4">
            <w:pPr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1C2BC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四楼楼道</w:t>
            </w:r>
          </w:p>
        </w:tc>
        <w:tc>
          <w:tcPr>
            <w:tcW w:w="4111" w:type="dxa"/>
          </w:tcPr>
          <w:p w14:paraId="161B7A26" w14:textId="77777777"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795" w:type="dxa"/>
            <w:vMerge/>
          </w:tcPr>
          <w:p w14:paraId="3729B99B" w14:textId="77777777"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507573" w:rsidRPr="00F17759" w14:paraId="0C9AFCFF" w14:textId="77777777">
        <w:trPr>
          <w:jc w:val="center"/>
        </w:trPr>
        <w:tc>
          <w:tcPr>
            <w:tcW w:w="2830" w:type="dxa"/>
          </w:tcPr>
          <w:p w14:paraId="73246F03" w14:textId="77777777" w:rsidR="00507573" w:rsidRPr="00F17759" w:rsidRDefault="00F17759" w:rsidP="00A2411C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775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备注</w:t>
            </w:r>
          </w:p>
        </w:tc>
        <w:tc>
          <w:tcPr>
            <w:tcW w:w="6906" w:type="dxa"/>
            <w:gridSpan w:val="2"/>
          </w:tcPr>
          <w:p w14:paraId="57C3C64B" w14:textId="77777777" w:rsidR="00507573" w:rsidRPr="00F17759" w:rsidRDefault="00507573" w:rsidP="00F17759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</w:tbl>
    <w:p w14:paraId="30E87CA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62021CF4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061DAF23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14:paraId="3BD473CF" w14:textId="77777777"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时</w:t>
      </w:r>
      <w:r w:rsidRPr="00F17759">
        <w:rPr>
          <w:rFonts w:ascii="Calibri" w:eastAsia="仿宋" w:hAnsi="Calibri" w:cs="Calibri"/>
          <w:kern w:val="0"/>
          <w:sz w:val="32"/>
          <w:szCs w:val="21"/>
        </w:rPr>
        <w:t> 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606B9879" w14:textId="77777777"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AC556B7" w14:textId="77777777" w:rsidR="001307E7" w:rsidRDefault="001307E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F9C6E85" w14:textId="77777777"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附件</w:t>
      </w:r>
      <w:r w:rsidR="00A2411C"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 w:hint="eastAsia"/>
          <w:kern w:val="0"/>
          <w:sz w:val="32"/>
          <w:szCs w:val="21"/>
        </w:rPr>
        <w:t>：</w:t>
      </w:r>
    </w:p>
    <w:tbl>
      <w:tblPr>
        <w:tblpPr w:leftFromText="180" w:rightFromText="180" w:vertAnchor="text" w:horzAnchor="margin" w:tblpY="1636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1842"/>
        <w:gridCol w:w="2835"/>
        <w:gridCol w:w="2552"/>
        <w:gridCol w:w="1559"/>
      </w:tblGrid>
      <w:tr w:rsidR="001C2BC4" w14:paraId="2E8C9D13" w14:textId="77777777" w:rsidTr="001C2BC4">
        <w:trPr>
          <w:trHeight w:val="496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9518" w14:textId="120F5C9A" w:rsidR="001C2BC4" w:rsidRPr="005F6BBF" w:rsidRDefault="001C2BC4" w:rsidP="001C2BC4">
            <w:pPr>
              <w:widowControl/>
              <w:spacing w:line="340" w:lineRule="exact"/>
              <w:ind w:firstLineChars="350" w:firstLine="112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山东省淄博第一中学</w:t>
            </w:r>
            <w:r w:rsidR="008612EB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展室</w:t>
            </w:r>
            <w:r w:rsidR="007F6B6A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二期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建设项目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标的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、数量</w:t>
            </w:r>
          </w:p>
        </w:tc>
      </w:tr>
      <w:tr w:rsidR="001C2BC4" w14:paraId="7848325E" w14:textId="77777777" w:rsidTr="001C2BC4">
        <w:trPr>
          <w:trHeight w:val="4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B632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8344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9F26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功能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274F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设计要求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AC583" w14:textId="77777777" w:rsidR="001C2BC4" w:rsidRPr="005F6BBF" w:rsidRDefault="001C2BC4" w:rsidP="001C2BC4">
            <w:pPr>
              <w:widowControl/>
              <w:spacing w:line="340" w:lineRule="exact"/>
              <w:ind w:firstLineChars="300" w:firstLine="96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尺寸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F4D4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材料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要求</w:t>
            </w:r>
          </w:p>
        </w:tc>
      </w:tr>
      <w:tr w:rsidR="001C2BC4" w14:paraId="683E0BD4" w14:textId="77777777" w:rsidTr="001C2BC4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39B0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BA08" w14:textId="77777777" w:rsidR="001C2BC4" w:rsidRPr="005F6BBF" w:rsidRDefault="008612EB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13056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师生作品</w:t>
            </w:r>
            <w:r w:rsidR="001C2BC4"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展室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7503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主要用于展示</w:t>
            </w:r>
            <w:r w:rsidR="0013056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教师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学生创作的书法、绘画、剪纸画、木刻版画、摄影等作品，用艺术作品营造出浓厚的</w:t>
            </w:r>
            <w:r w:rsidR="008612EB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文化氛围。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BF17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原画面拆除，用石膏板将窗户封堵，展室四周墙体作刮腻子，墙面铺亚麻布；展室中间增加“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T”字型设计墙体进行分割，增加空间感；墙面增加挂画木线，用于悬挂作品；屋顶增设轨道射灯，增加光感和亮度；增设摆台，摆放</w:t>
            </w:r>
            <w:r w:rsidR="00130564">
              <w:rPr>
                <w:rFonts w:ascii="仿宋" w:eastAsia="仿宋" w:hAnsi="仿宋" w:cs="Tahoma"/>
                <w:kern w:val="0"/>
                <w:sz w:val="32"/>
                <w:szCs w:val="21"/>
              </w:rPr>
              <w:t>师生作品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CEBE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南墙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: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8800*2200 </w:t>
            </w:r>
          </w:p>
          <w:p w14:paraId="28670C64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北窗: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1800*1200 </w:t>
            </w:r>
          </w:p>
          <w:p w14:paraId="1453291B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T字形设计:长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3300</w:t>
            </w:r>
          </w:p>
          <w:p w14:paraId="555C9CF1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宽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2400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高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2400</w:t>
            </w:r>
          </w:p>
          <w:p w14:paraId="5CFDA2DD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西墙: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7800*3300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E5E9" w14:textId="77777777"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10mm国标石膏板轻钢龙骨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;</w:t>
            </w:r>
          </w:p>
          <w:p w14:paraId="7249C527" w14:textId="77777777"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高亮款LED，（白）灯头可调节，国标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  <w:p w14:paraId="131D5B23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2.5平方国标铜线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吸顶灯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</w:tc>
      </w:tr>
      <w:tr w:rsidR="001C2BC4" w14:paraId="38A1477C" w14:textId="77777777" w:rsidTr="001C2BC4">
        <w:trPr>
          <w:trHeight w:val="18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B41C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65D1" w14:textId="77777777" w:rsidR="001C2BC4" w:rsidRPr="005F6BBF" w:rsidRDefault="008612EB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1C2BC4"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警示展室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0659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主要用于布置古今先模人物家风故事、治家格言、教育警示案例等展板，教育引导教职员工和学生参与好家风建设和</w:t>
            </w:r>
            <w:r w:rsidR="008612EB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建设。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7540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用石膏板将窗户封堵，展室四周墙体刮腻子；墙面画面处理为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10PVC打印UV切割覆亚克力；墙面增加挂画木线，用于悬挂展板；屋顶增设轨道射灯，增加光感和亮度；暖气管喷漆处理。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E7E6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南墙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:8800*2200 </w:t>
            </w:r>
          </w:p>
          <w:p w14:paraId="07603F9F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北窗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:1800*1200 </w:t>
            </w:r>
          </w:p>
          <w:p w14:paraId="12755ACE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西墙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:7800*3300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95279" w14:textId="77777777"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10mm国标石膏板轻钢龙骨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;</w:t>
            </w:r>
          </w:p>
          <w:p w14:paraId="3B4DCA4B" w14:textId="77777777"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高亮款LED，（白）灯头可调节，国标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  <w:p w14:paraId="32566D06" w14:textId="77777777" w:rsidR="001C2BC4" w:rsidRDefault="001C2BC4" w:rsidP="001C2BC4">
            <w:pPr>
              <w:widowControl/>
              <w:spacing w:line="340" w:lineRule="exact"/>
              <w:ind w:firstLineChars="50" w:firstLine="16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2.5平方国标铜线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吸顶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lastRenderedPageBreak/>
              <w:t>灯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</w:tc>
      </w:tr>
      <w:tr w:rsidR="001C2BC4" w14:paraId="7772EBE0" w14:textId="77777777" w:rsidTr="001C2BC4">
        <w:trPr>
          <w:trHeight w:val="1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44C1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lastRenderedPageBreak/>
              <w:t>3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5863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四楼楼道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9141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设计与展室相符的走廊文化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226F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东墙面用石膏板造型，墙面画面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10PVC打印UV切割覆亚克力，加雕刻字；西墙造型为镜鉴。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E286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2780*3000 </w:t>
            </w:r>
          </w:p>
          <w:p w14:paraId="068A2598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雕刻字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3平方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F5CE" w14:textId="77777777" w:rsidR="001C2BC4" w:rsidRDefault="001C2BC4" w:rsidP="001C2BC4">
            <w:pPr>
              <w:widowControl/>
              <w:spacing w:line="340" w:lineRule="exact"/>
              <w:ind w:firstLineChars="300" w:firstLine="63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5F6BBF">
              <w:rPr>
                <w:rFonts w:ascii="Tahoma" w:eastAsia="宋体" w:hAnsi="Tahoma" w:cs="Tahoma"/>
                <w:kern w:val="0"/>
                <w:szCs w:val="21"/>
              </w:rPr>
              <w:t>10PVC</w:t>
            </w:r>
            <w:r w:rsidRPr="005F6BBF">
              <w:rPr>
                <w:rFonts w:ascii="Tahoma" w:eastAsia="宋体" w:hAnsi="Tahoma" w:cs="Tahoma"/>
                <w:kern w:val="0"/>
                <w:szCs w:val="21"/>
              </w:rPr>
              <w:t>打印</w:t>
            </w:r>
            <w:r w:rsidRPr="005F6BBF">
              <w:rPr>
                <w:rFonts w:ascii="Tahoma" w:eastAsia="宋体" w:hAnsi="Tahoma" w:cs="Tahoma"/>
                <w:kern w:val="0"/>
                <w:szCs w:val="21"/>
              </w:rPr>
              <w:t>UV</w:t>
            </w:r>
            <w:r w:rsidRPr="005F6BBF">
              <w:rPr>
                <w:rFonts w:ascii="Tahoma" w:eastAsia="宋体" w:hAnsi="Tahoma" w:cs="Tahoma"/>
                <w:kern w:val="0"/>
                <w:szCs w:val="21"/>
              </w:rPr>
              <w:t>切割</w:t>
            </w:r>
          </w:p>
        </w:tc>
      </w:tr>
      <w:tr w:rsidR="001C2BC4" w14:paraId="5913290E" w14:textId="77777777" w:rsidTr="001C2BC4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DCF3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1165" w14:textId="77777777"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其他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3599" w14:textId="77777777" w:rsidR="001C2BC4" w:rsidRPr="005F6BBF" w:rsidRDefault="001C2BC4" w:rsidP="001C2BC4">
            <w:pPr>
              <w:widowControl/>
              <w:spacing w:line="340" w:lineRule="exact"/>
              <w:ind w:firstLineChars="300" w:firstLine="96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按照设计、施工要求采购适合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的辅材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E341" w14:textId="77777777" w:rsidR="001C2BC4" w:rsidRDefault="001C2BC4" w:rsidP="001C2BC4">
            <w:pPr>
              <w:widowControl/>
              <w:spacing w:line="340" w:lineRule="exact"/>
              <w:ind w:firstLineChars="300" w:firstLine="63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14:paraId="4F1AD2E7" w14:textId="77777777"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319D96F" w14:textId="77777777" w:rsidR="003A560B" w:rsidRPr="003A560B" w:rsidRDefault="003A560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3A560B" w:rsidRPr="003A560B" w:rsidSect="005F6B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08C8" w14:textId="77777777" w:rsidR="004B1BDB" w:rsidRDefault="004B1BDB" w:rsidP="002B5155">
      <w:r>
        <w:separator/>
      </w:r>
    </w:p>
  </w:endnote>
  <w:endnote w:type="continuationSeparator" w:id="0">
    <w:p w14:paraId="494C9963" w14:textId="77777777" w:rsidR="004B1BDB" w:rsidRDefault="004B1BDB" w:rsidP="002B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C7B4" w14:textId="77777777" w:rsidR="004B1BDB" w:rsidRDefault="004B1BDB" w:rsidP="002B5155">
      <w:r>
        <w:separator/>
      </w:r>
    </w:p>
  </w:footnote>
  <w:footnote w:type="continuationSeparator" w:id="0">
    <w:p w14:paraId="70DB11BF" w14:textId="77777777" w:rsidR="004B1BDB" w:rsidRDefault="004B1BDB" w:rsidP="002B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2AE964"/>
    <w:multiLevelType w:val="singleLevel"/>
    <w:tmpl w:val="A92AE9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0FE2B09"/>
    <w:multiLevelType w:val="singleLevel"/>
    <w:tmpl w:val="C0FE2B09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24D41095"/>
    <w:multiLevelType w:val="hybridMultilevel"/>
    <w:tmpl w:val="B58C7252"/>
    <w:lvl w:ilvl="0" w:tplc="FF8C3B7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6B3F3BB"/>
    <w:multiLevelType w:val="singleLevel"/>
    <w:tmpl w:val="76B3F3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B7"/>
    <w:rsid w:val="E77D2717"/>
    <w:rsid w:val="00001F5B"/>
    <w:rsid w:val="0001527C"/>
    <w:rsid w:val="0009411E"/>
    <w:rsid w:val="000D38BE"/>
    <w:rsid w:val="000F4282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C0929"/>
    <w:rsid w:val="001C2BC4"/>
    <w:rsid w:val="001F7B87"/>
    <w:rsid w:val="0021022B"/>
    <w:rsid w:val="002412FC"/>
    <w:rsid w:val="00273127"/>
    <w:rsid w:val="002A3FAE"/>
    <w:rsid w:val="002B5155"/>
    <w:rsid w:val="002B712D"/>
    <w:rsid w:val="002C42A2"/>
    <w:rsid w:val="003A560B"/>
    <w:rsid w:val="003B181D"/>
    <w:rsid w:val="00434F98"/>
    <w:rsid w:val="00445939"/>
    <w:rsid w:val="00475826"/>
    <w:rsid w:val="004A0ABC"/>
    <w:rsid w:val="004A6686"/>
    <w:rsid w:val="004B1BDB"/>
    <w:rsid w:val="004C272A"/>
    <w:rsid w:val="004D4611"/>
    <w:rsid w:val="004D53A1"/>
    <w:rsid w:val="004E093A"/>
    <w:rsid w:val="004E350A"/>
    <w:rsid w:val="00503B30"/>
    <w:rsid w:val="00507573"/>
    <w:rsid w:val="00555E02"/>
    <w:rsid w:val="005A1CB6"/>
    <w:rsid w:val="005A2778"/>
    <w:rsid w:val="005A5031"/>
    <w:rsid w:val="005F6BBF"/>
    <w:rsid w:val="006121A0"/>
    <w:rsid w:val="00633DE8"/>
    <w:rsid w:val="006E7727"/>
    <w:rsid w:val="00753DB7"/>
    <w:rsid w:val="007F6B6A"/>
    <w:rsid w:val="00860666"/>
    <w:rsid w:val="008612EB"/>
    <w:rsid w:val="00866F00"/>
    <w:rsid w:val="008E071C"/>
    <w:rsid w:val="009715FD"/>
    <w:rsid w:val="009718C5"/>
    <w:rsid w:val="009D35C3"/>
    <w:rsid w:val="00A20576"/>
    <w:rsid w:val="00A2103D"/>
    <w:rsid w:val="00A2411C"/>
    <w:rsid w:val="00A60B9A"/>
    <w:rsid w:val="00A71BF2"/>
    <w:rsid w:val="00A82994"/>
    <w:rsid w:val="00A95855"/>
    <w:rsid w:val="00AD2D82"/>
    <w:rsid w:val="00AE3923"/>
    <w:rsid w:val="00B607A9"/>
    <w:rsid w:val="00B9021A"/>
    <w:rsid w:val="00BD73EA"/>
    <w:rsid w:val="00C01BD5"/>
    <w:rsid w:val="00C118D9"/>
    <w:rsid w:val="00C40703"/>
    <w:rsid w:val="00C4324C"/>
    <w:rsid w:val="00C80B98"/>
    <w:rsid w:val="00C8697D"/>
    <w:rsid w:val="00C975FF"/>
    <w:rsid w:val="00CF7461"/>
    <w:rsid w:val="00D7126E"/>
    <w:rsid w:val="00DA60E0"/>
    <w:rsid w:val="00E378C0"/>
    <w:rsid w:val="00E55924"/>
    <w:rsid w:val="00EB0261"/>
    <w:rsid w:val="00EB67FA"/>
    <w:rsid w:val="00F17759"/>
    <w:rsid w:val="00F648F9"/>
    <w:rsid w:val="00F6570E"/>
    <w:rsid w:val="00FC701B"/>
    <w:rsid w:val="00FC72D4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F13ACC"/>
  <w15:docId w15:val="{0694FFE8-C4CD-48A8-8024-1686B985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BD7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5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2023-11-05T07:02:00Z</cp:lastPrinted>
  <dcterms:created xsi:type="dcterms:W3CDTF">2021-08-02T08:00:00Z</dcterms:created>
  <dcterms:modified xsi:type="dcterms:W3CDTF">2023-12-24T07:47:00Z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