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58E87" w14:textId="77777777" w:rsidR="00F17759" w:rsidRDefault="00F17759">
      <w:pPr>
        <w:widowControl/>
        <w:spacing w:line="360" w:lineRule="auto"/>
        <w:ind w:firstLine="480"/>
        <w:jc w:val="center"/>
        <w:rPr>
          <w:rFonts w:ascii="Tahoma" w:eastAsia="宋体" w:hAnsi="Tahoma" w:cs="Tahoma"/>
          <w:b/>
          <w:kern w:val="0"/>
          <w:sz w:val="44"/>
          <w:szCs w:val="36"/>
        </w:rPr>
      </w:pPr>
      <w:r w:rsidRPr="00F17759">
        <w:rPr>
          <w:rFonts w:ascii="Tahoma" w:eastAsia="宋体" w:hAnsi="Tahoma" w:cs="Tahoma" w:hint="eastAsia"/>
          <w:b/>
          <w:kern w:val="0"/>
          <w:sz w:val="44"/>
          <w:szCs w:val="36"/>
        </w:rPr>
        <w:t>山东省淄博第一中学</w:t>
      </w:r>
    </w:p>
    <w:p w14:paraId="5C09AABB" w14:textId="02B549F0" w:rsidR="00507573" w:rsidRDefault="0051795D">
      <w:pPr>
        <w:widowControl/>
        <w:spacing w:line="360" w:lineRule="auto"/>
        <w:ind w:firstLine="480"/>
        <w:jc w:val="center"/>
        <w:rPr>
          <w:rFonts w:ascii="Tahoma" w:eastAsia="宋体" w:hAnsi="Tahoma" w:cs="Tahoma"/>
          <w:b/>
          <w:kern w:val="0"/>
          <w:sz w:val="36"/>
          <w:szCs w:val="36"/>
        </w:rPr>
      </w:pPr>
      <w:r>
        <w:rPr>
          <w:rFonts w:ascii="Tahoma" w:eastAsia="宋体" w:hAnsi="Tahoma" w:cs="Tahoma" w:hint="eastAsia"/>
          <w:b/>
          <w:kern w:val="0"/>
          <w:sz w:val="44"/>
          <w:szCs w:val="36"/>
        </w:rPr>
        <w:t>涌泉维修改造项目</w:t>
      </w:r>
      <w:r w:rsidR="00F17759" w:rsidRPr="00F17759">
        <w:rPr>
          <w:rFonts w:ascii="Tahoma" w:eastAsia="宋体" w:hAnsi="Tahoma" w:cs="Tahoma" w:hint="eastAsia"/>
          <w:b/>
          <w:kern w:val="0"/>
          <w:sz w:val="44"/>
          <w:szCs w:val="36"/>
        </w:rPr>
        <w:t>谈判文件</w:t>
      </w:r>
    </w:p>
    <w:p w14:paraId="79E7B207" w14:textId="4909F9A7" w:rsidR="00507573" w:rsidRPr="00F17759" w:rsidRDefault="00F17759">
      <w:pPr>
        <w:widowControl/>
        <w:spacing w:line="360" w:lineRule="auto"/>
        <w:ind w:firstLine="480"/>
        <w:jc w:val="center"/>
        <w:rPr>
          <w:rFonts w:ascii="仿宋" w:eastAsia="仿宋" w:hAnsi="仿宋" w:cs="Tahoma"/>
          <w:kern w:val="0"/>
          <w:sz w:val="32"/>
          <w:szCs w:val="21"/>
        </w:rPr>
      </w:pPr>
      <w:r w:rsidRPr="00F17759">
        <w:rPr>
          <w:rFonts w:ascii="仿宋" w:eastAsia="仿宋" w:hAnsi="仿宋" w:cs="Tahoma"/>
          <w:kern w:val="0"/>
          <w:sz w:val="32"/>
          <w:szCs w:val="21"/>
        </w:rPr>
        <w:t>（编号：</w:t>
      </w:r>
      <w:r w:rsidRPr="00F17759">
        <w:rPr>
          <w:rFonts w:ascii="仿宋" w:eastAsia="仿宋" w:hAnsi="仿宋" w:cs="Tahoma" w:hint="eastAsia"/>
          <w:kern w:val="0"/>
          <w:sz w:val="32"/>
          <w:szCs w:val="21"/>
        </w:rPr>
        <w:t>zbyz202</w:t>
      </w:r>
      <w:r w:rsidR="0051795D">
        <w:rPr>
          <w:rFonts w:ascii="仿宋" w:eastAsia="仿宋" w:hAnsi="仿宋" w:cs="Tahoma" w:hint="eastAsia"/>
          <w:kern w:val="0"/>
          <w:sz w:val="32"/>
          <w:szCs w:val="21"/>
        </w:rPr>
        <w:t>3</w:t>
      </w:r>
      <w:r w:rsidRPr="00F17759">
        <w:rPr>
          <w:rFonts w:ascii="仿宋" w:eastAsia="仿宋" w:hAnsi="仿宋" w:cs="Tahoma" w:hint="eastAsia"/>
          <w:kern w:val="0"/>
          <w:sz w:val="32"/>
          <w:szCs w:val="21"/>
        </w:rPr>
        <w:t>0</w:t>
      </w:r>
      <w:r w:rsidR="0051795D">
        <w:rPr>
          <w:rFonts w:ascii="仿宋" w:eastAsia="仿宋" w:hAnsi="仿宋" w:cs="Tahoma" w:hint="eastAsia"/>
          <w:kern w:val="0"/>
          <w:sz w:val="32"/>
          <w:szCs w:val="21"/>
        </w:rPr>
        <w:t>730</w:t>
      </w:r>
      <w:r w:rsidRPr="00F17759">
        <w:rPr>
          <w:rFonts w:ascii="仿宋" w:eastAsia="仿宋" w:hAnsi="仿宋" w:cs="Tahoma"/>
          <w:kern w:val="0"/>
          <w:sz w:val="32"/>
          <w:szCs w:val="21"/>
        </w:rPr>
        <w:t>）</w:t>
      </w:r>
    </w:p>
    <w:p w14:paraId="48A5BE8A" w14:textId="20490118" w:rsidR="00507573" w:rsidRPr="00F17759" w:rsidRDefault="00F17759" w:rsidP="00BD73EA">
      <w:pPr>
        <w:widowControl/>
        <w:spacing w:line="360" w:lineRule="auto"/>
        <w:ind w:firstLineChars="200" w:firstLine="640"/>
        <w:jc w:val="left"/>
        <w:rPr>
          <w:rFonts w:ascii="仿宋" w:eastAsia="仿宋" w:hAnsi="仿宋" w:cs="Tahoma"/>
          <w:kern w:val="0"/>
          <w:sz w:val="32"/>
          <w:szCs w:val="21"/>
        </w:rPr>
      </w:pPr>
      <w:r w:rsidRPr="00F17759">
        <w:rPr>
          <w:rFonts w:ascii="仿宋" w:eastAsia="仿宋" w:hAnsi="仿宋" w:cs="Tahoma"/>
          <w:kern w:val="0"/>
          <w:sz w:val="32"/>
          <w:szCs w:val="21"/>
        </w:rPr>
        <w:t>山东省淄博第一中学（简称：淄博</w:t>
      </w:r>
      <w:r w:rsidRPr="00F17759">
        <w:rPr>
          <w:rFonts w:ascii="仿宋" w:eastAsia="仿宋" w:hAnsi="仿宋" w:cs="Tahoma" w:hint="eastAsia"/>
          <w:kern w:val="0"/>
          <w:sz w:val="32"/>
          <w:szCs w:val="21"/>
        </w:rPr>
        <w:t>一中</w:t>
      </w:r>
      <w:r w:rsidRPr="00F17759">
        <w:rPr>
          <w:rFonts w:ascii="仿宋" w:eastAsia="仿宋" w:hAnsi="仿宋" w:cs="Tahoma"/>
          <w:kern w:val="0"/>
          <w:sz w:val="32"/>
          <w:szCs w:val="21"/>
        </w:rPr>
        <w:t>）拟对</w:t>
      </w:r>
      <w:r w:rsidR="0051795D">
        <w:rPr>
          <w:rFonts w:ascii="仿宋" w:eastAsia="仿宋" w:hAnsi="仿宋" w:cs="Tahoma" w:hint="eastAsia"/>
          <w:kern w:val="0"/>
          <w:sz w:val="32"/>
          <w:szCs w:val="21"/>
        </w:rPr>
        <w:t>涌泉维修改造项目</w:t>
      </w:r>
      <w:r w:rsidRPr="00F17759">
        <w:rPr>
          <w:rFonts w:ascii="仿宋" w:eastAsia="仿宋" w:hAnsi="仿宋" w:cs="Tahoma"/>
          <w:kern w:val="0"/>
          <w:sz w:val="32"/>
          <w:szCs w:val="21"/>
        </w:rPr>
        <w:t>进行谈判</w:t>
      </w:r>
      <w:r w:rsidRPr="00434F98">
        <w:rPr>
          <w:rFonts w:ascii="仿宋" w:eastAsia="仿宋" w:hAnsi="仿宋" w:cs="Tahoma"/>
          <w:kern w:val="0"/>
          <w:sz w:val="32"/>
          <w:szCs w:val="21"/>
        </w:rPr>
        <w:t>采购</w:t>
      </w:r>
      <w:r w:rsidRPr="00F17759">
        <w:rPr>
          <w:rFonts w:ascii="仿宋" w:eastAsia="仿宋" w:hAnsi="仿宋" w:cs="Tahoma"/>
          <w:kern w:val="0"/>
          <w:sz w:val="32"/>
          <w:szCs w:val="21"/>
        </w:rPr>
        <w:t>，欢迎有实力、符合资质要求且信誉良好的单位来校参与谈判，我们将本着“公开、公平、公正”的原则，严格按照规定程序组织谈判。</w:t>
      </w:r>
    </w:p>
    <w:p w14:paraId="198B81B0" w14:textId="77777777" w:rsidR="00507573" w:rsidRPr="00BD73EA" w:rsidRDefault="00F17759" w:rsidP="00BD73EA">
      <w:pPr>
        <w:pStyle w:val="a8"/>
        <w:widowControl/>
        <w:numPr>
          <w:ilvl w:val="0"/>
          <w:numId w:val="4"/>
        </w:numPr>
        <w:spacing w:line="360" w:lineRule="auto"/>
        <w:ind w:firstLineChars="0"/>
        <w:jc w:val="left"/>
        <w:rPr>
          <w:rFonts w:ascii="Tahoma" w:eastAsia="宋体" w:hAnsi="Tahoma" w:cs="Tahoma"/>
          <w:b/>
          <w:bCs/>
          <w:kern w:val="0"/>
          <w:sz w:val="32"/>
          <w:szCs w:val="21"/>
        </w:rPr>
      </w:pPr>
      <w:r w:rsidRPr="00BD73EA">
        <w:rPr>
          <w:rFonts w:ascii="Tahoma" w:eastAsia="宋体" w:hAnsi="Tahoma" w:cs="Tahoma"/>
          <w:b/>
          <w:bCs/>
          <w:kern w:val="0"/>
          <w:sz w:val="32"/>
          <w:szCs w:val="21"/>
        </w:rPr>
        <w:t>项目概况</w:t>
      </w:r>
    </w:p>
    <w:p w14:paraId="17FAF057" w14:textId="5B845BBF"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（一）项目名称：</w:t>
      </w:r>
      <w:r w:rsidRPr="00F17759">
        <w:rPr>
          <w:rFonts w:ascii="仿宋" w:eastAsia="仿宋" w:hAnsi="仿宋" w:cs="Tahoma" w:hint="eastAsia"/>
          <w:kern w:val="0"/>
          <w:sz w:val="32"/>
          <w:szCs w:val="21"/>
        </w:rPr>
        <w:t>淄博一中</w:t>
      </w:r>
      <w:r w:rsidR="0051795D">
        <w:rPr>
          <w:rFonts w:ascii="仿宋" w:eastAsia="仿宋" w:hAnsi="仿宋" w:cs="Tahoma" w:hint="eastAsia"/>
          <w:kern w:val="0"/>
          <w:sz w:val="32"/>
          <w:szCs w:val="21"/>
        </w:rPr>
        <w:t>涌泉维修改造项目</w:t>
      </w:r>
    </w:p>
    <w:p w14:paraId="10E30450" w14:textId="77777777" w:rsidR="00507573"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（二）项目</w:t>
      </w:r>
      <w:r w:rsidR="00BD73EA">
        <w:rPr>
          <w:rFonts w:ascii="仿宋" w:eastAsia="仿宋" w:hAnsi="仿宋" w:cs="Tahoma" w:hint="eastAsia"/>
          <w:kern w:val="0"/>
          <w:sz w:val="32"/>
          <w:szCs w:val="21"/>
        </w:rPr>
        <w:t>内容及</w:t>
      </w:r>
      <w:r w:rsidR="00BD73EA" w:rsidRPr="00BD73EA">
        <w:rPr>
          <w:rFonts w:ascii="仿宋" w:eastAsia="仿宋" w:hAnsi="仿宋" w:cs="Tahoma" w:hint="eastAsia"/>
          <w:kern w:val="0"/>
          <w:sz w:val="32"/>
          <w:szCs w:val="21"/>
        </w:rPr>
        <w:t>标的、数量</w:t>
      </w:r>
      <w:r w:rsidRPr="00F17759">
        <w:rPr>
          <w:rFonts w:ascii="仿宋" w:eastAsia="仿宋" w:hAnsi="仿宋" w:cs="Tahoma"/>
          <w:kern w:val="0"/>
          <w:sz w:val="32"/>
          <w:szCs w:val="21"/>
        </w:rPr>
        <w:t>：</w:t>
      </w:r>
    </w:p>
    <w:tbl>
      <w:tblPr>
        <w:tblW w:w="7083" w:type="dxa"/>
        <w:tblLook w:val="04A0" w:firstRow="1" w:lastRow="0" w:firstColumn="1" w:lastColumn="0" w:noHBand="0" w:noVBand="1"/>
      </w:tblPr>
      <w:tblGrid>
        <w:gridCol w:w="560"/>
        <w:gridCol w:w="3121"/>
        <w:gridCol w:w="1134"/>
        <w:gridCol w:w="2268"/>
      </w:tblGrid>
      <w:tr w:rsidR="0051795D" w:rsidRPr="0051795D" w14:paraId="31363505" w14:textId="77777777" w:rsidTr="0051795D">
        <w:trPr>
          <w:trHeight w:val="62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41B2"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序号</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04200F34"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工程名称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F3E095"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单位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FB91CB"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工程量</w:t>
            </w:r>
          </w:p>
        </w:tc>
      </w:tr>
      <w:tr w:rsidR="0051795D" w:rsidRPr="0051795D" w14:paraId="5BC21515" w14:textId="77777777" w:rsidTr="0051795D">
        <w:trPr>
          <w:trHeight w:val="31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9CBBCA"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1</w:t>
            </w:r>
          </w:p>
        </w:tc>
        <w:tc>
          <w:tcPr>
            <w:tcW w:w="3121" w:type="dxa"/>
            <w:tcBorders>
              <w:top w:val="nil"/>
              <w:left w:val="nil"/>
              <w:bottom w:val="single" w:sz="4" w:space="0" w:color="auto"/>
              <w:right w:val="single" w:sz="4" w:space="0" w:color="auto"/>
            </w:tcBorders>
            <w:shd w:val="clear" w:color="auto" w:fill="auto"/>
            <w:vAlign w:val="center"/>
            <w:hideMark/>
          </w:tcPr>
          <w:p w14:paraId="22DCE5FD"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挖掘机挖土方</w:t>
            </w:r>
          </w:p>
        </w:tc>
        <w:tc>
          <w:tcPr>
            <w:tcW w:w="1134" w:type="dxa"/>
            <w:tcBorders>
              <w:top w:val="nil"/>
              <w:left w:val="nil"/>
              <w:bottom w:val="single" w:sz="4" w:space="0" w:color="auto"/>
              <w:right w:val="single" w:sz="4" w:space="0" w:color="auto"/>
            </w:tcBorders>
            <w:shd w:val="clear" w:color="auto" w:fill="auto"/>
            <w:noWrap/>
            <w:vAlign w:val="center"/>
            <w:hideMark/>
          </w:tcPr>
          <w:p w14:paraId="0F6FD7D5"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m³</w:t>
            </w:r>
          </w:p>
        </w:tc>
        <w:tc>
          <w:tcPr>
            <w:tcW w:w="2268" w:type="dxa"/>
            <w:tcBorders>
              <w:top w:val="nil"/>
              <w:left w:val="nil"/>
              <w:bottom w:val="single" w:sz="4" w:space="0" w:color="auto"/>
              <w:right w:val="single" w:sz="4" w:space="0" w:color="auto"/>
            </w:tcBorders>
            <w:shd w:val="clear" w:color="auto" w:fill="auto"/>
            <w:noWrap/>
            <w:vAlign w:val="center"/>
            <w:hideMark/>
          </w:tcPr>
          <w:p w14:paraId="50B7AD57"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67.2</w:t>
            </w:r>
          </w:p>
        </w:tc>
      </w:tr>
      <w:tr w:rsidR="0051795D" w:rsidRPr="0051795D" w14:paraId="73F086EA" w14:textId="77777777" w:rsidTr="0051795D">
        <w:trPr>
          <w:trHeight w:val="6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AFA304"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2</w:t>
            </w:r>
          </w:p>
        </w:tc>
        <w:tc>
          <w:tcPr>
            <w:tcW w:w="3121" w:type="dxa"/>
            <w:tcBorders>
              <w:top w:val="nil"/>
              <w:left w:val="nil"/>
              <w:bottom w:val="single" w:sz="4" w:space="0" w:color="auto"/>
              <w:right w:val="single" w:sz="4" w:space="0" w:color="auto"/>
            </w:tcBorders>
            <w:shd w:val="clear" w:color="auto" w:fill="auto"/>
            <w:vAlign w:val="center"/>
            <w:hideMark/>
          </w:tcPr>
          <w:p w14:paraId="500DA8DE"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土方外运（10KM)</w:t>
            </w:r>
          </w:p>
        </w:tc>
        <w:tc>
          <w:tcPr>
            <w:tcW w:w="1134" w:type="dxa"/>
            <w:tcBorders>
              <w:top w:val="nil"/>
              <w:left w:val="nil"/>
              <w:bottom w:val="single" w:sz="4" w:space="0" w:color="auto"/>
              <w:right w:val="single" w:sz="4" w:space="0" w:color="auto"/>
            </w:tcBorders>
            <w:shd w:val="clear" w:color="auto" w:fill="auto"/>
            <w:noWrap/>
            <w:vAlign w:val="center"/>
            <w:hideMark/>
          </w:tcPr>
          <w:p w14:paraId="37143360"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m³</w:t>
            </w:r>
          </w:p>
        </w:tc>
        <w:tc>
          <w:tcPr>
            <w:tcW w:w="2268" w:type="dxa"/>
            <w:tcBorders>
              <w:top w:val="nil"/>
              <w:left w:val="nil"/>
              <w:bottom w:val="single" w:sz="4" w:space="0" w:color="auto"/>
              <w:right w:val="single" w:sz="4" w:space="0" w:color="auto"/>
            </w:tcBorders>
            <w:shd w:val="clear" w:color="auto" w:fill="auto"/>
            <w:noWrap/>
            <w:vAlign w:val="center"/>
            <w:hideMark/>
          </w:tcPr>
          <w:p w14:paraId="1D03C4D7"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67.2</w:t>
            </w:r>
          </w:p>
        </w:tc>
      </w:tr>
      <w:tr w:rsidR="0051795D" w:rsidRPr="0051795D" w14:paraId="0588E10F" w14:textId="77777777" w:rsidTr="0051795D">
        <w:trPr>
          <w:trHeight w:val="62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74B937"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3</w:t>
            </w:r>
          </w:p>
        </w:tc>
        <w:tc>
          <w:tcPr>
            <w:tcW w:w="3121" w:type="dxa"/>
            <w:tcBorders>
              <w:top w:val="nil"/>
              <w:left w:val="nil"/>
              <w:bottom w:val="single" w:sz="4" w:space="0" w:color="auto"/>
              <w:right w:val="single" w:sz="4" w:space="0" w:color="auto"/>
            </w:tcBorders>
            <w:shd w:val="clear" w:color="auto" w:fill="auto"/>
            <w:vAlign w:val="center"/>
            <w:hideMark/>
          </w:tcPr>
          <w:p w14:paraId="31F256B6"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100厚P6C25砼垫层</w:t>
            </w:r>
          </w:p>
        </w:tc>
        <w:tc>
          <w:tcPr>
            <w:tcW w:w="1134" w:type="dxa"/>
            <w:tcBorders>
              <w:top w:val="nil"/>
              <w:left w:val="nil"/>
              <w:bottom w:val="single" w:sz="4" w:space="0" w:color="auto"/>
              <w:right w:val="single" w:sz="4" w:space="0" w:color="auto"/>
            </w:tcBorders>
            <w:shd w:val="clear" w:color="auto" w:fill="auto"/>
            <w:noWrap/>
            <w:vAlign w:val="center"/>
            <w:hideMark/>
          </w:tcPr>
          <w:p w14:paraId="38F554F7"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36C96132"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r>
      <w:tr w:rsidR="0051795D" w:rsidRPr="0051795D" w14:paraId="61D7BE6C" w14:textId="77777777" w:rsidTr="0051795D">
        <w:trPr>
          <w:trHeight w:val="5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2EA26F"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4</w:t>
            </w:r>
          </w:p>
        </w:tc>
        <w:tc>
          <w:tcPr>
            <w:tcW w:w="3121" w:type="dxa"/>
            <w:tcBorders>
              <w:top w:val="nil"/>
              <w:left w:val="nil"/>
              <w:bottom w:val="single" w:sz="4" w:space="0" w:color="auto"/>
              <w:right w:val="single" w:sz="4" w:space="0" w:color="auto"/>
            </w:tcBorders>
            <w:shd w:val="clear" w:color="auto" w:fill="auto"/>
            <w:vAlign w:val="center"/>
            <w:hideMark/>
          </w:tcPr>
          <w:p w14:paraId="6B1A800C"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耐穿刺SBS防水一遍</w:t>
            </w:r>
          </w:p>
        </w:tc>
        <w:tc>
          <w:tcPr>
            <w:tcW w:w="1134" w:type="dxa"/>
            <w:tcBorders>
              <w:top w:val="nil"/>
              <w:left w:val="nil"/>
              <w:bottom w:val="single" w:sz="4" w:space="0" w:color="auto"/>
              <w:right w:val="single" w:sz="4" w:space="0" w:color="auto"/>
            </w:tcBorders>
            <w:shd w:val="clear" w:color="auto" w:fill="auto"/>
            <w:vAlign w:val="center"/>
            <w:hideMark/>
          </w:tcPr>
          <w:p w14:paraId="72AF32C9"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463C2E8C"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r>
      <w:tr w:rsidR="0051795D" w:rsidRPr="0051795D" w14:paraId="3D6E062B" w14:textId="77777777" w:rsidTr="0051795D">
        <w:trPr>
          <w:trHeight w:val="63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B1136C"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5</w:t>
            </w:r>
          </w:p>
        </w:tc>
        <w:tc>
          <w:tcPr>
            <w:tcW w:w="3121" w:type="dxa"/>
            <w:tcBorders>
              <w:top w:val="nil"/>
              <w:left w:val="nil"/>
              <w:bottom w:val="single" w:sz="4" w:space="0" w:color="auto"/>
              <w:right w:val="single" w:sz="4" w:space="0" w:color="auto"/>
            </w:tcBorders>
            <w:shd w:val="clear" w:color="auto" w:fill="auto"/>
            <w:vAlign w:val="center"/>
            <w:hideMark/>
          </w:tcPr>
          <w:p w14:paraId="2042D613" w14:textId="71DAFE43"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br/>
              <w:t>100厚P6C25砼</w:t>
            </w:r>
          </w:p>
        </w:tc>
        <w:tc>
          <w:tcPr>
            <w:tcW w:w="1134" w:type="dxa"/>
            <w:tcBorders>
              <w:top w:val="nil"/>
              <w:left w:val="nil"/>
              <w:bottom w:val="single" w:sz="4" w:space="0" w:color="auto"/>
              <w:right w:val="single" w:sz="4" w:space="0" w:color="auto"/>
            </w:tcBorders>
            <w:shd w:val="clear" w:color="auto" w:fill="auto"/>
            <w:noWrap/>
            <w:vAlign w:val="center"/>
            <w:hideMark/>
          </w:tcPr>
          <w:p w14:paraId="3F1B6773"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195C8ABC"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r>
      <w:tr w:rsidR="0051795D" w:rsidRPr="0051795D" w14:paraId="1FA82693" w14:textId="77777777" w:rsidTr="0051795D">
        <w:trPr>
          <w:trHeight w:val="6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EF7A0F"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6</w:t>
            </w:r>
          </w:p>
        </w:tc>
        <w:tc>
          <w:tcPr>
            <w:tcW w:w="3121" w:type="dxa"/>
            <w:tcBorders>
              <w:top w:val="nil"/>
              <w:left w:val="nil"/>
              <w:bottom w:val="single" w:sz="4" w:space="0" w:color="auto"/>
              <w:right w:val="single" w:sz="4" w:space="0" w:color="auto"/>
            </w:tcBorders>
            <w:shd w:val="clear" w:color="auto" w:fill="auto"/>
            <w:vAlign w:val="center"/>
            <w:hideMark/>
          </w:tcPr>
          <w:p w14:paraId="3E2A7481"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绿色防水涂料两遍</w:t>
            </w:r>
          </w:p>
        </w:tc>
        <w:tc>
          <w:tcPr>
            <w:tcW w:w="1134" w:type="dxa"/>
            <w:tcBorders>
              <w:top w:val="nil"/>
              <w:left w:val="nil"/>
              <w:bottom w:val="single" w:sz="4" w:space="0" w:color="auto"/>
              <w:right w:val="single" w:sz="4" w:space="0" w:color="auto"/>
            </w:tcBorders>
            <w:shd w:val="clear" w:color="auto" w:fill="auto"/>
            <w:noWrap/>
            <w:vAlign w:val="center"/>
            <w:hideMark/>
          </w:tcPr>
          <w:p w14:paraId="7DC457A5"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70634C86"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r>
    </w:tbl>
    <w:p w14:paraId="75F86D77" w14:textId="77777777" w:rsidR="002B712D" w:rsidRDefault="00BD73EA" w:rsidP="00BD73EA">
      <w:pPr>
        <w:widowControl/>
        <w:spacing w:line="360" w:lineRule="auto"/>
        <w:ind w:firstLineChars="150" w:firstLine="480"/>
        <w:rPr>
          <w:rFonts w:ascii="仿宋" w:eastAsia="仿宋" w:hAnsi="仿宋" w:cs="Tahoma"/>
          <w:kern w:val="0"/>
          <w:sz w:val="32"/>
          <w:szCs w:val="21"/>
        </w:rPr>
      </w:pPr>
      <w:r>
        <w:rPr>
          <w:rFonts w:ascii="仿宋" w:eastAsia="仿宋" w:hAnsi="仿宋" w:cs="Tahoma" w:hint="eastAsia"/>
          <w:kern w:val="0"/>
          <w:sz w:val="32"/>
          <w:szCs w:val="21"/>
        </w:rPr>
        <w:t>（三）</w:t>
      </w:r>
      <w:r w:rsidR="00F17759" w:rsidRPr="00F17759">
        <w:rPr>
          <w:rFonts w:ascii="仿宋" w:eastAsia="仿宋" w:hAnsi="仿宋" w:cs="Tahoma"/>
          <w:kern w:val="0"/>
          <w:sz w:val="32"/>
          <w:szCs w:val="21"/>
        </w:rPr>
        <w:t>有关要求：</w:t>
      </w:r>
    </w:p>
    <w:p w14:paraId="568C63F1" w14:textId="77777777" w:rsidR="00507573" w:rsidRDefault="002B5155" w:rsidP="002B712D">
      <w:pPr>
        <w:widowControl/>
        <w:spacing w:line="360" w:lineRule="auto"/>
        <w:ind w:firstLineChars="200" w:firstLine="640"/>
        <w:rPr>
          <w:rFonts w:ascii="仿宋" w:eastAsia="仿宋" w:hAnsi="仿宋" w:cs="Tahoma"/>
          <w:kern w:val="0"/>
          <w:sz w:val="32"/>
          <w:szCs w:val="21"/>
        </w:rPr>
      </w:pPr>
      <w:r>
        <w:rPr>
          <w:rFonts w:ascii="仿宋" w:eastAsia="仿宋" w:hAnsi="仿宋" w:cs="Tahoma" w:hint="eastAsia"/>
          <w:kern w:val="0"/>
          <w:sz w:val="32"/>
          <w:szCs w:val="21"/>
        </w:rPr>
        <w:t>施工过程中</w:t>
      </w:r>
      <w:r w:rsidR="00BD73EA">
        <w:rPr>
          <w:rFonts w:ascii="仿宋" w:eastAsia="仿宋" w:hAnsi="仿宋" w:cs="Tahoma" w:hint="eastAsia"/>
          <w:kern w:val="0"/>
          <w:sz w:val="32"/>
          <w:szCs w:val="21"/>
        </w:rPr>
        <w:t>服从学校及监理要求,严格执行相关规定,按设计施工,要高度重视安全文明施工</w:t>
      </w:r>
      <w:r w:rsidR="00130564">
        <w:rPr>
          <w:rFonts w:ascii="仿宋" w:eastAsia="仿宋" w:hAnsi="仿宋" w:cs="Tahoma" w:hint="eastAsia"/>
          <w:kern w:val="0"/>
          <w:sz w:val="32"/>
          <w:szCs w:val="21"/>
        </w:rPr>
        <w:t>，</w:t>
      </w:r>
      <w:r w:rsidR="00130564" w:rsidRPr="00130564">
        <w:rPr>
          <w:rFonts w:ascii="仿宋" w:eastAsia="仿宋" w:hAnsi="仿宋" w:cs="Tahoma" w:hint="eastAsia"/>
          <w:kern w:val="0"/>
          <w:sz w:val="32"/>
          <w:szCs w:val="21"/>
        </w:rPr>
        <w:t>注意学生安全</w:t>
      </w:r>
      <w:r w:rsidR="00BD73EA">
        <w:rPr>
          <w:rFonts w:ascii="仿宋" w:eastAsia="仿宋" w:hAnsi="仿宋" w:cs="Tahoma" w:hint="eastAsia"/>
          <w:kern w:val="0"/>
          <w:sz w:val="32"/>
          <w:szCs w:val="21"/>
        </w:rPr>
        <w:t>。</w:t>
      </w:r>
    </w:p>
    <w:p w14:paraId="62E2FC2D" w14:textId="77777777" w:rsidR="00507573" w:rsidRPr="00F17759" w:rsidRDefault="002B712D" w:rsidP="002B712D">
      <w:pPr>
        <w:widowControl/>
        <w:spacing w:line="360" w:lineRule="auto"/>
        <w:ind w:firstLineChars="150" w:firstLine="480"/>
        <w:jc w:val="left"/>
        <w:rPr>
          <w:rFonts w:ascii="仿宋" w:eastAsia="仿宋" w:hAnsi="仿宋" w:cs="Tahoma"/>
          <w:kern w:val="0"/>
          <w:sz w:val="32"/>
          <w:szCs w:val="21"/>
        </w:rPr>
      </w:pPr>
      <w:r>
        <w:rPr>
          <w:rFonts w:ascii="仿宋" w:eastAsia="仿宋" w:hAnsi="仿宋" w:cs="Tahoma" w:hint="eastAsia"/>
          <w:kern w:val="0"/>
          <w:sz w:val="32"/>
          <w:szCs w:val="21"/>
        </w:rPr>
        <w:t>（四）</w:t>
      </w:r>
      <w:r w:rsidR="00F17759" w:rsidRPr="00F17759">
        <w:rPr>
          <w:rFonts w:ascii="仿宋" w:eastAsia="仿宋" w:hAnsi="仿宋" w:cs="Tahoma"/>
          <w:kern w:val="0"/>
          <w:sz w:val="32"/>
          <w:szCs w:val="21"/>
        </w:rPr>
        <w:t>项目报价方式：</w:t>
      </w:r>
      <w:r w:rsidR="004E093A" w:rsidRPr="004E093A">
        <w:rPr>
          <w:rFonts w:ascii="仿宋" w:eastAsia="仿宋" w:hAnsi="仿宋" w:cs="Tahoma" w:hint="eastAsia"/>
          <w:kern w:val="0"/>
          <w:sz w:val="32"/>
          <w:szCs w:val="21"/>
        </w:rPr>
        <w:t>全费用综合单价，综合单价包括但不限于设计费，施工费</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人工费</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材料费</w:t>
      </w:r>
      <w:r w:rsidR="00130564">
        <w:rPr>
          <w:rFonts w:ascii="仿宋" w:eastAsia="仿宋" w:hAnsi="仿宋" w:cs="Tahoma" w:hint="eastAsia"/>
          <w:kern w:val="0"/>
          <w:sz w:val="32"/>
          <w:szCs w:val="21"/>
        </w:rPr>
        <w:t>、</w:t>
      </w:r>
      <w:r w:rsidR="00130564" w:rsidRPr="00130564">
        <w:rPr>
          <w:rFonts w:ascii="仿宋" w:eastAsia="仿宋" w:hAnsi="仿宋" w:cs="Tahoma" w:hint="eastAsia"/>
          <w:kern w:val="0"/>
          <w:sz w:val="32"/>
          <w:szCs w:val="21"/>
        </w:rPr>
        <w:t>机械费、规费</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税金</w:t>
      </w:r>
      <w:r w:rsidR="00130564">
        <w:rPr>
          <w:rFonts w:ascii="仿宋" w:eastAsia="仿宋" w:hAnsi="仿宋" w:cs="Tahoma" w:hint="eastAsia"/>
          <w:kern w:val="0"/>
          <w:sz w:val="32"/>
          <w:szCs w:val="21"/>
        </w:rPr>
        <w:t>、</w:t>
      </w:r>
      <w:r w:rsidR="004E093A" w:rsidRPr="004E093A">
        <w:rPr>
          <w:rFonts w:ascii="仿宋" w:eastAsia="仿宋" w:hAnsi="仿宋" w:cs="Tahoma" w:hint="eastAsia"/>
          <w:kern w:val="0"/>
          <w:sz w:val="32"/>
          <w:szCs w:val="21"/>
        </w:rPr>
        <w:t>利润以及完成该项目所需的全部费用。</w:t>
      </w:r>
    </w:p>
    <w:p w14:paraId="6CFD9ABB" w14:textId="14117078" w:rsidR="00BB5060" w:rsidRDefault="00F17759" w:rsidP="00BB5060">
      <w:pPr>
        <w:widowControl/>
        <w:tabs>
          <w:tab w:val="left" w:pos="312"/>
        </w:tabs>
        <w:spacing w:line="360" w:lineRule="auto"/>
        <w:ind w:firstLineChars="150" w:firstLine="480"/>
        <w:jc w:val="left"/>
        <w:rPr>
          <w:rFonts w:ascii="仿宋" w:eastAsia="仿宋" w:hAnsi="仿宋" w:cs="Tahoma"/>
          <w:kern w:val="0"/>
          <w:sz w:val="32"/>
          <w:szCs w:val="21"/>
        </w:rPr>
      </w:pPr>
      <w:r w:rsidRPr="00F17759">
        <w:rPr>
          <w:rFonts w:ascii="仿宋" w:eastAsia="仿宋" w:hAnsi="仿宋" w:cs="Tahoma" w:hint="eastAsia"/>
          <w:kern w:val="0"/>
          <w:sz w:val="32"/>
          <w:szCs w:val="21"/>
        </w:rPr>
        <w:t xml:space="preserve">招标控制价： </w:t>
      </w:r>
      <w:r w:rsidR="0051795D">
        <w:rPr>
          <w:rFonts w:ascii="仿宋" w:eastAsia="仿宋" w:hAnsi="仿宋" w:cs="Tahoma" w:hint="eastAsia"/>
          <w:kern w:val="0"/>
          <w:sz w:val="32"/>
          <w:szCs w:val="21"/>
        </w:rPr>
        <w:t>7.</w:t>
      </w:r>
      <w:r w:rsidRPr="00F17759">
        <w:rPr>
          <w:rFonts w:ascii="仿宋" w:eastAsia="仿宋" w:hAnsi="仿宋" w:cs="Tahoma" w:hint="eastAsia"/>
          <w:kern w:val="0"/>
          <w:sz w:val="32"/>
          <w:szCs w:val="21"/>
        </w:rPr>
        <w:t>5万元</w:t>
      </w:r>
      <w:r w:rsidR="00BB5060">
        <w:rPr>
          <w:rFonts w:ascii="仿宋" w:eastAsia="仿宋" w:hAnsi="仿宋" w:cs="Tahoma" w:hint="eastAsia"/>
          <w:kern w:val="0"/>
          <w:sz w:val="32"/>
          <w:szCs w:val="21"/>
        </w:rPr>
        <w:t>，以人民币报价</w:t>
      </w:r>
      <w:r w:rsidRPr="00F17759">
        <w:rPr>
          <w:rFonts w:ascii="仿宋" w:eastAsia="仿宋" w:hAnsi="仿宋" w:cs="Tahoma" w:hint="eastAsia"/>
          <w:kern w:val="0"/>
          <w:sz w:val="32"/>
          <w:szCs w:val="21"/>
        </w:rPr>
        <w:t>。</w:t>
      </w:r>
    </w:p>
    <w:p w14:paraId="2E5051BC" w14:textId="5E34F4BE" w:rsidR="00BB5060" w:rsidRPr="00BB5060" w:rsidRDefault="00BB5060" w:rsidP="00BB5060">
      <w:pPr>
        <w:widowControl/>
        <w:tabs>
          <w:tab w:val="left" w:pos="312"/>
        </w:tabs>
        <w:spacing w:line="360" w:lineRule="auto"/>
        <w:ind w:firstLineChars="150" w:firstLine="480"/>
        <w:jc w:val="left"/>
        <w:rPr>
          <w:rFonts w:ascii="仿宋" w:eastAsia="仿宋" w:hAnsi="仿宋" w:cs="Tahoma"/>
          <w:kern w:val="0"/>
          <w:sz w:val="32"/>
          <w:szCs w:val="21"/>
        </w:rPr>
      </w:pPr>
      <w:r>
        <w:rPr>
          <w:rFonts w:ascii="仿宋" w:eastAsia="仿宋" w:hAnsi="仿宋" w:cs="Tahoma" w:hint="eastAsia"/>
          <w:kern w:val="0"/>
          <w:sz w:val="32"/>
          <w:szCs w:val="21"/>
        </w:rPr>
        <w:lastRenderedPageBreak/>
        <w:t>报价方式</w:t>
      </w:r>
      <w:r w:rsidRPr="00BB5060">
        <w:rPr>
          <w:rFonts w:ascii="仿宋" w:eastAsia="仿宋" w:hAnsi="仿宋" w:cs="Tahoma" w:hint="eastAsia"/>
          <w:kern w:val="0"/>
          <w:sz w:val="32"/>
          <w:szCs w:val="21"/>
        </w:rPr>
        <w:t>（</w:t>
      </w:r>
      <w:r w:rsidRPr="00BB5060">
        <w:rPr>
          <w:rFonts w:ascii="仿宋" w:eastAsia="仿宋" w:hAnsi="仿宋" w:cs="Tahoma"/>
          <w:kern w:val="0"/>
          <w:sz w:val="32"/>
          <w:szCs w:val="21"/>
        </w:rPr>
        <w:t>1）本次磋商采用 二轮 报价法，供应商递交的响应文件中的报价为第一轮报价，第一轮报价与第二轮报价超过采购预算的均视为无效磋商。</w:t>
      </w:r>
    </w:p>
    <w:p w14:paraId="5A5C58D6" w14:textId="77777777" w:rsidR="00BB5060" w:rsidRPr="00BB5060" w:rsidRDefault="00BB5060" w:rsidP="00BB5060">
      <w:pPr>
        <w:widowControl/>
        <w:tabs>
          <w:tab w:val="left" w:pos="312"/>
        </w:tabs>
        <w:spacing w:line="360" w:lineRule="auto"/>
        <w:ind w:firstLineChars="150" w:firstLine="480"/>
        <w:jc w:val="left"/>
        <w:rPr>
          <w:rFonts w:ascii="仿宋" w:eastAsia="仿宋" w:hAnsi="仿宋" w:cs="Tahoma"/>
          <w:kern w:val="0"/>
          <w:sz w:val="32"/>
          <w:szCs w:val="21"/>
        </w:rPr>
      </w:pPr>
      <w:r w:rsidRPr="00BB5060">
        <w:rPr>
          <w:rFonts w:ascii="仿宋" w:eastAsia="仿宋" w:hAnsi="仿宋" w:cs="Tahoma" w:hint="eastAsia"/>
          <w:kern w:val="0"/>
          <w:sz w:val="32"/>
          <w:szCs w:val="21"/>
        </w:rPr>
        <w:t>（</w:t>
      </w:r>
      <w:r w:rsidRPr="00BB5060">
        <w:rPr>
          <w:rFonts w:ascii="仿宋" w:eastAsia="仿宋" w:hAnsi="仿宋" w:cs="Tahoma"/>
          <w:kern w:val="0"/>
          <w:sz w:val="32"/>
          <w:szCs w:val="21"/>
        </w:rPr>
        <w:t>2）通过资格性审查和符合性审查的供应商有再次报价的机会，但每一次报价均应以书面形式确认。价格的评审以最后报价为准。</w:t>
      </w:r>
    </w:p>
    <w:p w14:paraId="38F12C34" w14:textId="1AE0A612" w:rsidR="00507573" w:rsidRPr="00F17759" w:rsidRDefault="00BB5060" w:rsidP="00BB5060">
      <w:pPr>
        <w:widowControl/>
        <w:tabs>
          <w:tab w:val="left" w:pos="312"/>
        </w:tabs>
        <w:spacing w:line="360" w:lineRule="auto"/>
        <w:ind w:firstLineChars="150" w:firstLine="480"/>
        <w:jc w:val="left"/>
        <w:rPr>
          <w:rFonts w:ascii="仿宋" w:eastAsia="仿宋" w:hAnsi="仿宋" w:cs="Tahoma"/>
          <w:kern w:val="0"/>
          <w:sz w:val="32"/>
          <w:szCs w:val="21"/>
        </w:rPr>
      </w:pPr>
      <w:r w:rsidRPr="00BB5060">
        <w:rPr>
          <w:rFonts w:ascii="仿宋" w:eastAsia="仿宋" w:hAnsi="仿宋" w:cs="Tahoma" w:hint="eastAsia"/>
          <w:kern w:val="0"/>
          <w:sz w:val="32"/>
          <w:szCs w:val="21"/>
        </w:rPr>
        <w:t>（</w:t>
      </w:r>
      <w:r w:rsidRPr="00BB5060">
        <w:rPr>
          <w:rFonts w:ascii="仿宋" w:eastAsia="仿宋" w:hAnsi="仿宋" w:cs="Tahoma"/>
          <w:kern w:val="0"/>
          <w:sz w:val="32"/>
          <w:szCs w:val="21"/>
        </w:rPr>
        <w:t>3） 采购文件能够详细列明采购标的的技术、服务要求的，磋商结束后，磋商小组应当要求所有实质性响应的供应商在规定时间内提交下一轮报价，该报价为最后报价，提交最后报价的供应商不得少于3家，法律规定的其他情形除外。</w:t>
      </w:r>
    </w:p>
    <w:p w14:paraId="1739A946" w14:textId="77777777" w:rsidR="002B712D"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（五）</w:t>
      </w:r>
      <w:r w:rsidR="00F17759" w:rsidRPr="00F17759">
        <w:rPr>
          <w:rFonts w:ascii="仿宋" w:eastAsia="仿宋" w:hAnsi="仿宋" w:cs="Tahoma"/>
          <w:kern w:val="0"/>
          <w:sz w:val="32"/>
          <w:szCs w:val="21"/>
        </w:rPr>
        <w:t>工期：</w:t>
      </w:r>
    </w:p>
    <w:p w14:paraId="1A1FA8DD" w14:textId="5D0527FE" w:rsidR="00507573" w:rsidRPr="00F17759" w:rsidRDefault="00F17759" w:rsidP="002B712D">
      <w:pPr>
        <w:widowControl/>
        <w:spacing w:line="360" w:lineRule="auto"/>
        <w:ind w:firstLineChars="200" w:firstLine="640"/>
        <w:jc w:val="left"/>
        <w:rPr>
          <w:rFonts w:ascii="仿宋" w:eastAsia="仿宋" w:hAnsi="仿宋" w:cs="Tahoma"/>
          <w:kern w:val="0"/>
          <w:sz w:val="32"/>
          <w:szCs w:val="21"/>
        </w:rPr>
      </w:pPr>
      <w:r w:rsidRPr="00F17759">
        <w:rPr>
          <w:rFonts w:ascii="仿宋" w:eastAsia="仿宋" w:hAnsi="仿宋" w:cs="Tahoma" w:hint="eastAsia"/>
          <w:kern w:val="0"/>
          <w:sz w:val="32"/>
          <w:szCs w:val="21"/>
        </w:rPr>
        <w:t>自签订合同之日起至2</w:t>
      </w:r>
      <w:r w:rsidRPr="00F17759">
        <w:rPr>
          <w:rFonts w:ascii="仿宋" w:eastAsia="仿宋" w:hAnsi="仿宋" w:cs="Tahoma"/>
          <w:kern w:val="0"/>
          <w:sz w:val="32"/>
          <w:szCs w:val="21"/>
        </w:rPr>
        <w:t>02</w:t>
      </w:r>
      <w:r w:rsidR="0051795D">
        <w:rPr>
          <w:rFonts w:ascii="仿宋" w:eastAsia="仿宋" w:hAnsi="仿宋" w:cs="Tahoma" w:hint="eastAsia"/>
          <w:kern w:val="0"/>
          <w:sz w:val="32"/>
          <w:szCs w:val="21"/>
        </w:rPr>
        <w:t>3</w:t>
      </w:r>
      <w:r w:rsidRPr="00F17759">
        <w:rPr>
          <w:rFonts w:ascii="仿宋" w:eastAsia="仿宋" w:hAnsi="仿宋" w:cs="Tahoma" w:hint="eastAsia"/>
          <w:kern w:val="0"/>
          <w:sz w:val="32"/>
          <w:szCs w:val="21"/>
        </w:rPr>
        <w:t>年0</w:t>
      </w:r>
      <w:r w:rsidR="0051795D">
        <w:rPr>
          <w:rFonts w:ascii="仿宋" w:eastAsia="仿宋" w:hAnsi="仿宋" w:cs="Tahoma" w:hint="eastAsia"/>
          <w:kern w:val="0"/>
          <w:sz w:val="32"/>
          <w:szCs w:val="21"/>
        </w:rPr>
        <w:t>9</w:t>
      </w:r>
      <w:r w:rsidRPr="00F17759">
        <w:rPr>
          <w:rFonts w:ascii="仿宋" w:eastAsia="仿宋" w:hAnsi="仿宋" w:cs="Tahoma" w:hint="eastAsia"/>
          <w:kern w:val="0"/>
          <w:sz w:val="32"/>
          <w:szCs w:val="21"/>
        </w:rPr>
        <w:t>月</w:t>
      </w:r>
      <w:r w:rsidR="002B712D">
        <w:rPr>
          <w:rFonts w:ascii="仿宋" w:eastAsia="仿宋" w:hAnsi="仿宋" w:cs="Tahoma"/>
          <w:kern w:val="0"/>
          <w:sz w:val="32"/>
          <w:szCs w:val="21"/>
        </w:rPr>
        <w:t>1</w:t>
      </w:r>
      <w:r w:rsidRPr="00F17759">
        <w:rPr>
          <w:rFonts w:ascii="仿宋" w:eastAsia="仿宋" w:hAnsi="仿宋" w:cs="Tahoma" w:hint="eastAsia"/>
          <w:kern w:val="0"/>
          <w:sz w:val="32"/>
          <w:szCs w:val="21"/>
        </w:rPr>
        <w:t>日</w:t>
      </w:r>
      <w:r w:rsidRPr="00F17759">
        <w:rPr>
          <w:rFonts w:ascii="仿宋" w:eastAsia="仿宋" w:hAnsi="仿宋" w:cs="Tahoma"/>
          <w:kern w:val="0"/>
          <w:sz w:val="32"/>
          <w:szCs w:val="21"/>
        </w:rPr>
        <w:t>。</w:t>
      </w:r>
    </w:p>
    <w:p w14:paraId="4B9DF63C"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（六）结算及付款方式：</w:t>
      </w:r>
    </w:p>
    <w:p w14:paraId="05FC2E5F"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本工程无预付款，</w:t>
      </w:r>
      <w:r w:rsidR="002B712D" w:rsidRPr="00BD73EA">
        <w:rPr>
          <w:rFonts w:ascii="仿宋" w:eastAsia="仿宋" w:hAnsi="仿宋" w:cs="Tahoma" w:hint="eastAsia"/>
          <w:kern w:val="0"/>
          <w:sz w:val="32"/>
          <w:szCs w:val="21"/>
        </w:rPr>
        <w:t>工程完工验收合格，中标方开具正规发票，支付</w:t>
      </w:r>
      <w:r w:rsidR="002B712D" w:rsidRPr="00F17759">
        <w:rPr>
          <w:rFonts w:ascii="仿宋" w:eastAsia="仿宋" w:hAnsi="仿宋" w:cs="Tahoma"/>
          <w:kern w:val="0"/>
          <w:sz w:val="32"/>
          <w:szCs w:val="21"/>
        </w:rPr>
        <w:t>至结算总值的</w:t>
      </w:r>
      <w:r w:rsidR="002B712D" w:rsidRPr="00F17759">
        <w:rPr>
          <w:rFonts w:ascii="仿宋" w:eastAsia="仿宋" w:hAnsi="仿宋" w:cs="Tahoma" w:hint="eastAsia"/>
          <w:kern w:val="0"/>
          <w:sz w:val="32"/>
          <w:szCs w:val="21"/>
        </w:rPr>
        <w:t>95</w:t>
      </w:r>
      <w:r w:rsidR="002B712D" w:rsidRPr="00F17759">
        <w:rPr>
          <w:rFonts w:ascii="仿宋" w:eastAsia="仿宋" w:hAnsi="仿宋" w:cs="Tahoma"/>
          <w:kern w:val="0"/>
          <w:sz w:val="32"/>
          <w:szCs w:val="21"/>
        </w:rPr>
        <w:t>%</w:t>
      </w:r>
      <w:r w:rsidR="002B712D" w:rsidRPr="00F17759">
        <w:rPr>
          <w:rFonts w:ascii="仿宋" w:eastAsia="仿宋" w:hAnsi="仿宋" w:cs="Tahoma" w:hint="eastAsia"/>
          <w:kern w:val="0"/>
          <w:sz w:val="32"/>
          <w:szCs w:val="21"/>
        </w:rPr>
        <w:t>，</w:t>
      </w:r>
      <w:r w:rsidR="002B712D" w:rsidRPr="00F17759">
        <w:rPr>
          <w:rFonts w:ascii="仿宋" w:eastAsia="仿宋" w:hAnsi="仿宋" w:cs="Tahoma"/>
          <w:kern w:val="0"/>
          <w:sz w:val="32"/>
          <w:szCs w:val="21"/>
        </w:rPr>
        <w:t>5%</w:t>
      </w:r>
      <w:r w:rsidR="002B712D" w:rsidRPr="00F17759">
        <w:rPr>
          <w:rFonts w:ascii="仿宋" w:eastAsia="仿宋" w:hAnsi="仿宋" w:cs="Tahoma" w:hint="eastAsia"/>
          <w:kern w:val="0"/>
          <w:sz w:val="32"/>
          <w:szCs w:val="21"/>
        </w:rPr>
        <w:t>质保金一年后无质量问题</w:t>
      </w:r>
      <w:r w:rsidR="002B712D" w:rsidRPr="00F17759">
        <w:rPr>
          <w:rFonts w:ascii="仿宋" w:eastAsia="仿宋" w:hAnsi="仿宋" w:cs="Tahoma"/>
          <w:kern w:val="0"/>
          <w:sz w:val="32"/>
          <w:szCs w:val="21"/>
        </w:rPr>
        <w:t>无息付清。</w:t>
      </w:r>
      <w:r w:rsidR="002B712D" w:rsidRPr="00F17759">
        <w:rPr>
          <w:rFonts w:ascii="仿宋" w:eastAsia="仿宋" w:hAnsi="仿宋" w:cs="Tahoma" w:hint="eastAsia"/>
          <w:kern w:val="0"/>
          <w:sz w:val="32"/>
          <w:szCs w:val="21"/>
        </w:rPr>
        <w:t>3年内出现任何质量问题免费保修。</w:t>
      </w:r>
    </w:p>
    <w:p w14:paraId="368BAC6F"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（七）工程中出现变更签证结算方式：</w:t>
      </w:r>
    </w:p>
    <w:p w14:paraId="2762E176" w14:textId="77777777" w:rsidR="00507573" w:rsidRPr="00F17759"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w:t>
      </w:r>
      <w:r w:rsidR="00F17759" w:rsidRPr="00F17759">
        <w:rPr>
          <w:rFonts w:ascii="仿宋" w:eastAsia="仿宋" w:hAnsi="仿宋" w:cs="Tahoma"/>
          <w:kern w:val="0"/>
          <w:sz w:val="32"/>
          <w:szCs w:val="21"/>
        </w:rPr>
        <w:t>1）合同中已有适用工程项目综合单价的，按合同中已有的综合单价确定；</w:t>
      </w:r>
    </w:p>
    <w:p w14:paraId="17703C1E" w14:textId="77777777" w:rsidR="00507573" w:rsidRPr="00F17759" w:rsidRDefault="002B712D">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w:t>
      </w:r>
      <w:r w:rsidR="00F17759" w:rsidRPr="00F17759">
        <w:rPr>
          <w:rFonts w:ascii="仿宋" w:eastAsia="仿宋" w:hAnsi="仿宋" w:cs="Tahoma"/>
          <w:kern w:val="0"/>
          <w:sz w:val="32"/>
          <w:szCs w:val="21"/>
        </w:rPr>
        <w:t>2）合同中有类似工程项目综合单价的，可以参照合同中类似项目综合单价组价原则在合理范围内确定；</w:t>
      </w:r>
    </w:p>
    <w:p w14:paraId="47BF12FB" w14:textId="77777777" w:rsidR="00507573" w:rsidRPr="00F17759" w:rsidRDefault="008E071C">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w:t>
      </w:r>
      <w:r w:rsidR="00F17759" w:rsidRPr="00F17759">
        <w:rPr>
          <w:rFonts w:ascii="仿宋" w:eastAsia="仿宋" w:hAnsi="仿宋" w:cs="Tahoma"/>
          <w:kern w:val="0"/>
          <w:sz w:val="32"/>
          <w:szCs w:val="21"/>
        </w:rPr>
        <w:t>3）如</w:t>
      </w:r>
      <w:r w:rsidR="00F17759" w:rsidRPr="00F17759">
        <w:rPr>
          <w:rFonts w:ascii="仿宋" w:eastAsia="仿宋" w:hAnsi="仿宋" w:cs="Tahoma" w:hint="eastAsia"/>
          <w:kern w:val="0"/>
          <w:sz w:val="32"/>
          <w:szCs w:val="21"/>
        </w:rPr>
        <w:t>合同</w:t>
      </w:r>
      <w:r w:rsidR="00F17759" w:rsidRPr="00F17759">
        <w:rPr>
          <w:rFonts w:ascii="仿宋" w:eastAsia="仿宋" w:hAnsi="仿宋" w:cs="Tahoma"/>
          <w:kern w:val="0"/>
          <w:sz w:val="32"/>
          <w:szCs w:val="21"/>
        </w:rPr>
        <w:t>中缺项的项目，由乙方（承包人）提出综合单价，通过甲方（发包人）与乙方共同考察市场，参照同类项目市场价格或市场行情协商综合确定结算价格，经甲方确认后执行。如遇特殊情况，甲乙双方协商定价，现场签证为准。</w:t>
      </w:r>
    </w:p>
    <w:p w14:paraId="0847F6FC" w14:textId="77777777" w:rsidR="00507573" w:rsidRPr="008E071C" w:rsidRDefault="00F17759" w:rsidP="008E071C">
      <w:pPr>
        <w:widowControl/>
        <w:spacing w:line="360" w:lineRule="auto"/>
        <w:jc w:val="left"/>
        <w:rPr>
          <w:rFonts w:ascii="Tahoma" w:eastAsia="宋体" w:hAnsi="Tahoma" w:cs="Tahoma"/>
          <w:b/>
          <w:bCs/>
          <w:kern w:val="0"/>
          <w:sz w:val="32"/>
          <w:szCs w:val="21"/>
        </w:rPr>
      </w:pPr>
      <w:r w:rsidRPr="008E071C">
        <w:rPr>
          <w:rFonts w:ascii="Tahoma" w:eastAsia="宋体" w:hAnsi="Tahoma" w:cs="Tahoma"/>
          <w:b/>
          <w:bCs/>
          <w:kern w:val="0"/>
          <w:sz w:val="32"/>
          <w:szCs w:val="21"/>
        </w:rPr>
        <w:lastRenderedPageBreak/>
        <w:t>二、谈判须知</w:t>
      </w:r>
    </w:p>
    <w:p w14:paraId="4BDAE62E"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（一）公司资质要求：具有《营业执照》有效证件并具备本采购文件要求的</w:t>
      </w:r>
      <w:r w:rsidR="001C2BC4">
        <w:rPr>
          <w:rFonts w:ascii="仿宋" w:eastAsia="仿宋" w:hAnsi="仿宋" w:cs="Tahoma" w:hint="eastAsia"/>
          <w:kern w:val="0"/>
          <w:sz w:val="32"/>
          <w:szCs w:val="21"/>
        </w:rPr>
        <w:t>设计</w:t>
      </w:r>
      <w:r w:rsidRPr="00F17759">
        <w:rPr>
          <w:rFonts w:ascii="仿宋" w:eastAsia="仿宋" w:hAnsi="仿宋" w:cs="Tahoma"/>
          <w:kern w:val="0"/>
          <w:sz w:val="32"/>
          <w:szCs w:val="21"/>
        </w:rPr>
        <w:t>、施工及服务能力</w:t>
      </w:r>
      <w:r w:rsidRPr="00F17759">
        <w:rPr>
          <w:rFonts w:ascii="仿宋" w:eastAsia="仿宋" w:hAnsi="仿宋" w:cs="Tahoma" w:hint="eastAsia"/>
          <w:kern w:val="0"/>
          <w:sz w:val="32"/>
          <w:szCs w:val="21"/>
        </w:rPr>
        <w:t>。</w:t>
      </w:r>
    </w:p>
    <w:p w14:paraId="27BD5B3D"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（二）报价书要求：</w:t>
      </w:r>
    </w:p>
    <w:p w14:paraId="2661F58C"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一式五份，正本一份，副本四份。当副本和正本不一致时，以正本为准，加盖单位公章和法人代表印章。</w:t>
      </w:r>
    </w:p>
    <w:p w14:paraId="1715D327"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应包括如下内容：</w:t>
      </w:r>
    </w:p>
    <w:p w14:paraId="3B524A19"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（1）公司基本信息；</w:t>
      </w:r>
    </w:p>
    <w:p w14:paraId="5EF16D22"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（2）资质证明材料等须加盖公章；</w:t>
      </w:r>
    </w:p>
    <w:p w14:paraId="6EF49933" w14:textId="0FDDCCAC"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w:t>
      </w:r>
      <w:r w:rsidR="0051795D">
        <w:rPr>
          <w:rFonts w:ascii="仿宋" w:eastAsia="仿宋" w:hAnsi="仿宋" w:cs="Tahoma" w:hint="eastAsia"/>
          <w:kern w:val="0"/>
          <w:sz w:val="32"/>
          <w:szCs w:val="21"/>
        </w:rPr>
        <w:t>施工方案</w:t>
      </w:r>
      <w:r w:rsidR="001C2BC4">
        <w:rPr>
          <w:rFonts w:ascii="仿宋" w:eastAsia="仿宋" w:hAnsi="仿宋" w:cs="Tahoma"/>
          <w:kern w:val="0"/>
          <w:sz w:val="32"/>
          <w:szCs w:val="21"/>
        </w:rPr>
        <w:t>、</w:t>
      </w:r>
      <w:r w:rsidRPr="00F17759">
        <w:rPr>
          <w:rFonts w:ascii="仿宋" w:eastAsia="仿宋" w:hAnsi="仿宋" w:cs="Tahoma"/>
          <w:kern w:val="0"/>
          <w:sz w:val="32"/>
          <w:szCs w:val="21"/>
        </w:rPr>
        <w:t>报价单；</w:t>
      </w:r>
    </w:p>
    <w:p w14:paraId="38A6304A"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（4）质保服务承诺；</w:t>
      </w:r>
    </w:p>
    <w:p w14:paraId="5A975CF9" w14:textId="77777777" w:rsidR="00507573"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w:t>
      </w:r>
      <w:r w:rsidR="008E071C">
        <w:rPr>
          <w:rFonts w:ascii="仿宋" w:eastAsia="仿宋" w:hAnsi="仿宋" w:cs="Tahoma"/>
          <w:kern w:val="0"/>
          <w:sz w:val="32"/>
          <w:szCs w:val="21"/>
        </w:rPr>
        <w:t>5</w:t>
      </w:r>
      <w:r w:rsidRPr="00F17759">
        <w:rPr>
          <w:rFonts w:ascii="仿宋" w:eastAsia="仿宋" w:hAnsi="仿宋" w:cs="Tahoma"/>
          <w:kern w:val="0"/>
          <w:sz w:val="32"/>
          <w:szCs w:val="21"/>
        </w:rPr>
        <w:t>）可提供的其他文件、资料</w:t>
      </w:r>
      <w:r w:rsidR="00130564">
        <w:rPr>
          <w:rFonts w:ascii="仿宋" w:eastAsia="仿宋" w:hAnsi="仿宋" w:cs="Tahoma" w:hint="eastAsia"/>
          <w:kern w:val="0"/>
          <w:sz w:val="32"/>
          <w:szCs w:val="21"/>
        </w:rPr>
        <w:t>；</w:t>
      </w:r>
    </w:p>
    <w:p w14:paraId="7BD6B158"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3、报价要求：本项目进行清单报价前须充分了解项目情况和学校的有关要求。</w:t>
      </w:r>
    </w:p>
    <w:p w14:paraId="765E6497" w14:textId="77777777" w:rsidR="00507573" w:rsidRPr="008E071C" w:rsidRDefault="00F17759" w:rsidP="00F17759">
      <w:pPr>
        <w:widowControl/>
        <w:spacing w:line="360" w:lineRule="auto"/>
        <w:ind w:firstLine="480"/>
        <w:jc w:val="left"/>
        <w:rPr>
          <w:rFonts w:ascii="Tahoma" w:eastAsia="宋体" w:hAnsi="Tahoma" w:cs="Tahoma"/>
          <w:b/>
          <w:bCs/>
          <w:kern w:val="0"/>
          <w:sz w:val="32"/>
          <w:szCs w:val="21"/>
        </w:rPr>
      </w:pPr>
      <w:r w:rsidRPr="008E071C">
        <w:rPr>
          <w:rFonts w:ascii="Tahoma" w:eastAsia="宋体" w:hAnsi="Tahoma" w:cs="Tahoma"/>
          <w:b/>
          <w:bCs/>
          <w:kern w:val="0"/>
          <w:sz w:val="32"/>
          <w:szCs w:val="21"/>
        </w:rPr>
        <w:t>三、谈判工作安排</w:t>
      </w:r>
    </w:p>
    <w:p w14:paraId="1E45FD27" w14:textId="17D6E673"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1、谈判时间：</w:t>
      </w:r>
      <w:r w:rsidRPr="00F17759">
        <w:rPr>
          <w:rFonts w:ascii="仿宋" w:eastAsia="仿宋" w:hAnsi="仿宋" w:cs="Tahoma" w:hint="eastAsia"/>
          <w:kern w:val="0"/>
          <w:sz w:val="32"/>
          <w:szCs w:val="21"/>
        </w:rPr>
        <w:t xml:space="preserve"> </w:t>
      </w:r>
      <w:r w:rsidRPr="00F17759">
        <w:rPr>
          <w:rFonts w:ascii="仿宋" w:eastAsia="仿宋" w:hAnsi="仿宋" w:cs="Tahoma"/>
          <w:kern w:val="0"/>
          <w:sz w:val="32"/>
          <w:szCs w:val="21"/>
        </w:rPr>
        <w:t>202</w:t>
      </w:r>
      <w:r w:rsidR="0051795D">
        <w:rPr>
          <w:rFonts w:ascii="仿宋" w:eastAsia="仿宋" w:hAnsi="仿宋" w:cs="Tahoma" w:hint="eastAsia"/>
          <w:kern w:val="0"/>
          <w:sz w:val="32"/>
          <w:szCs w:val="21"/>
        </w:rPr>
        <w:t>3</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51795D">
        <w:rPr>
          <w:rFonts w:ascii="仿宋" w:eastAsia="仿宋" w:hAnsi="仿宋" w:cs="Tahoma" w:hint="eastAsia"/>
          <w:kern w:val="0"/>
          <w:sz w:val="32"/>
          <w:szCs w:val="21"/>
        </w:rPr>
        <w:t>8</w:t>
      </w:r>
      <w:r w:rsidRPr="00F17759">
        <w:rPr>
          <w:rFonts w:ascii="仿宋" w:eastAsia="仿宋" w:hAnsi="仿宋" w:cs="Tahoma"/>
          <w:kern w:val="0"/>
          <w:sz w:val="32"/>
          <w:szCs w:val="21"/>
        </w:rPr>
        <w:t>月</w:t>
      </w:r>
      <w:r w:rsidR="0051795D">
        <w:rPr>
          <w:rFonts w:ascii="仿宋" w:eastAsia="仿宋" w:hAnsi="仿宋" w:cs="Tahoma" w:hint="eastAsia"/>
          <w:kern w:val="0"/>
          <w:sz w:val="32"/>
          <w:szCs w:val="21"/>
        </w:rPr>
        <w:t>03</w:t>
      </w:r>
      <w:r w:rsidRPr="00F17759">
        <w:rPr>
          <w:rFonts w:ascii="仿宋" w:eastAsia="仿宋" w:hAnsi="仿宋" w:cs="Tahoma"/>
          <w:kern w:val="0"/>
          <w:sz w:val="32"/>
          <w:szCs w:val="21"/>
        </w:rPr>
        <w:t>日</w:t>
      </w:r>
      <w:r w:rsidRPr="00F17759">
        <w:rPr>
          <w:rFonts w:ascii="仿宋" w:eastAsia="仿宋" w:hAnsi="仿宋" w:cs="Tahoma" w:hint="eastAsia"/>
          <w:kern w:val="0"/>
          <w:sz w:val="32"/>
          <w:szCs w:val="21"/>
        </w:rPr>
        <w:t>上</w:t>
      </w:r>
      <w:r w:rsidRPr="00F17759">
        <w:rPr>
          <w:rFonts w:ascii="仿宋" w:eastAsia="仿宋" w:hAnsi="仿宋" w:cs="Tahoma"/>
          <w:kern w:val="0"/>
          <w:sz w:val="32"/>
          <w:szCs w:val="21"/>
        </w:rPr>
        <w:t>午9：00</w:t>
      </w:r>
    </w:p>
    <w:p w14:paraId="7E0D843A" w14:textId="217026BF"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报名截止时间：202</w:t>
      </w:r>
      <w:r w:rsidR="0051795D">
        <w:rPr>
          <w:rFonts w:ascii="仿宋" w:eastAsia="仿宋" w:hAnsi="仿宋" w:cs="Tahoma" w:hint="eastAsia"/>
          <w:kern w:val="0"/>
          <w:sz w:val="32"/>
          <w:szCs w:val="21"/>
        </w:rPr>
        <w:t>3</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51795D">
        <w:rPr>
          <w:rFonts w:ascii="仿宋" w:eastAsia="仿宋" w:hAnsi="仿宋" w:cs="Tahoma" w:hint="eastAsia"/>
          <w:kern w:val="0"/>
          <w:sz w:val="32"/>
          <w:szCs w:val="21"/>
        </w:rPr>
        <w:t>8</w:t>
      </w:r>
      <w:r w:rsidRPr="00F17759">
        <w:rPr>
          <w:rFonts w:ascii="仿宋" w:eastAsia="仿宋" w:hAnsi="仿宋" w:cs="Tahoma"/>
          <w:kern w:val="0"/>
          <w:sz w:val="32"/>
          <w:szCs w:val="21"/>
        </w:rPr>
        <w:t>月</w:t>
      </w:r>
      <w:r w:rsidR="0051795D">
        <w:rPr>
          <w:rFonts w:ascii="仿宋" w:eastAsia="仿宋" w:hAnsi="仿宋" w:cs="Tahoma" w:hint="eastAsia"/>
          <w:kern w:val="0"/>
          <w:sz w:val="32"/>
          <w:szCs w:val="21"/>
        </w:rPr>
        <w:t>03</w:t>
      </w:r>
      <w:r w:rsidRPr="00F17759">
        <w:rPr>
          <w:rFonts w:ascii="仿宋" w:eastAsia="仿宋" w:hAnsi="仿宋" w:cs="Tahoma"/>
          <w:kern w:val="0"/>
          <w:sz w:val="32"/>
          <w:szCs w:val="21"/>
        </w:rPr>
        <w:t>日</w:t>
      </w:r>
      <w:r w:rsidRPr="00F17759">
        <w:rPr>
          <w:rFonts w:ascii="仿宋" w:eastAsia="仿宋" w:hAnsi="仿宋" w:cs="Tahoma" w:hint="eastAsia"/>
          <w:kern w:val="0"/>
          <w:sz w:val="32"/>
          <w:szCs w:val="21"/>
        </w:rPr>
        <w:t>上午9</w:t>
      </w:r>
      <w:r w:rsidRPr="00F17759">
        <w:rPr>
          <w:rFonts w:ascii="仿宋" w:eastAsia="仿宋" w:hAnsi="仿宋" w:cs="Tahoma"/>
          <w:kern w:val="0"/>
          <w:sz w:val="32"/>
          <w:szCs w:val="21"/>
        </w:rPr>
        <w:t>：</w:t>
      </w:r>
      <w:r w:rsidRPr="00F17759">
        <w:rPr>
          <w:rFonts w:ascii="仿宋" w:eastAsia="仿宋" w:hAnsi="仿宋" w:cs="Tahoma" w:hint="eastAsia"/>
          <w:kern w:val="0"/>
          <w:sz w:val="32"/>
          <w:szCs w:val="21"/>
        </w:rPr>
        <w:t>0</w:t>
      </w:r>
      <w:r w:rsidRPr="00F17759">
        <w:rPr>
          <w:rFonts w:ascii="仿宋" w:eastAsia="仿宋" w:hAnsi="仿宋" w:cs="Tahoma"/>
          <w:kern w:val="0"/>
          <w:sz w:val="32"/>
          <w:szCs w:val="21"/>
        </w:rPr>
        <w:t>0</w:t>
      </w:r>
    </w:p>
    <w:p w14:paraId="679694B6"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谈判地点：淄博</w:t>
      </w:r>
      <w:r w:rsidRPr="00F17759">
        <w:rPr>
          <w:rFonts w:ascii="仿宋" w:eastAsia="仿宋" w:hAnsi="仿宋" w:cs="Tahoma" w:hint="eastAsia"/>
          <w:kern w:val="0"/>
          <w:sz w:val="32"/>
          <w:szCs w:val="21"/>
        </w:rPr>
        <w:t>一中博雅</w:t>
      </w:r>
      <w:r w:rsidRPr="00F17759">
        <w:rPr>
          <w:rFonts w:ascii="仿宋" w:eastAsia="仿宋" w:hAnsi="仿宋" w:cs="Tahoma"/>
          <w:kern w:val="0"/>
          <w:sz w:val="32"/>
          <w:szCs w:val="21"/>
        </w:rPr>
        <w:t>楼</w:t>
      </w:r>
      <w:r w:rsidRPr="00F17759">
        <w:rPr>
          <w:rFonts w:ascii="仿宋" w:eastAsia="仿宋" w:hAnsi="仿宋" w:cs="Tahoma" w:hint="eastAsia"/>
          <w:kern w:val="0"/>
          <w:sz w:val="32"/>
          <w:szCs w:val="21"/>
        </w:rPr>
        <w:t>北一楼会议室</w:t>
      </w:r>
      <w:bookmarkStart w:id="0" w:name="_GoBack"/>
      <w:bookmarkEnd w:id="0"/>
    </w:p>
    <w:p w14:paraId="16D3FCD6" w14:textId="42574B1F"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2、勘查答疑时间：202</w:t>
      </w:r>
      <w:r w:rsidR="0051795D">
        <w:rPr>
          <w:rFonts w:ascii="仿宋" w:eastAsia="仿宋" w:hAnsi="仿宋" w:cs="Tahoma" w:hint="eastAsia"/>
          <w:kern w:val="0"/>
          <w:sz w:val="32"/>
          <w:szCs w:val="21"/>
        </w:rPr>
        <w:t>3</w:t>
      </w:r>
      <w:r w:rsidRPr="00F17759">
        <w:rPr>
          <w:rFonts w:ascii="仿宋" w:eastAsia="仿宋" w:hAnsi="仿宋" w:cs="Tahoma"/>
          <w:kern w:val="0"/>
          <w:sz w:val="32"/>
          <w:szCs w:val="21"/>
        </w:rPr>
        <w:t>年</w:t>
      </w:r>
      <w:r w:rsidRPr="00F17759">
        <w:rPr>
          <w:rFonts w:ascii="仿宋" w:eastAsia="仿宋" w:hAnsi="仿宋" w:cs="Tahoma" w:hint="eastAsia"/>
          <w:kern w:val="0"/>
          <w:sz w:val="32"/>
          <w:szCs w:val="21"/>
        </w:rPr>
        <w:t>0</w:t>
      </w:r>
      <w:r w:rsidR="0051795D">
        <w:rPr>
          <w:rFonts w:ascii="仿宋" w:eastAsia="仿宋" w:hAnsi="仿宋" w:cs="Tahoma" w:hint="eastAsia"/>
          <w:kern w:val="0"/>
          <w:sz w:val="32"/>
          <w:szCs w:val="21"/>
        </w:rPr>
        <w:t>8</w:t>
      </w:r>
      <w:r w:rsidRPr="00F17759">
        <w:rPr>
          <w:rFonts w:ascii="仿宋" w:eastAsia="仿宋" w:hAnsi="仿宋" w:cs="Tahoma"/>
          <w:kern w:val="0"/>
          <w:sz w:val="32"/>
          <w:szCs w:val="21"/>
        </w:rPr>
        <w:t>月</w:t>
      </w:r>
      <w:r w:rsidR="0051795D">
        <w:rPr>
          <w:rFonts w:ascii="仿宋" w:eastAsia="仿宋" w:hAnsi="仿宋" w:cs="Tahoma" w:hint="eastAsia"/>
          <w:kern w:val="0"/>
          <w:sz w:val="32"/>
          <w:szCs w:val="21"/>
        </w:rPr>
        <w:t>03</w:t>
      </w:r>
      <w:r w:rsidRPr="00F17759">
        <w:rPr>
          <w:rFonts w:ascii="仿宋" w:eastAsia="仿宋" w:hAnsi="仿宋" w:cs="Tahoma"/>
          <w:kern w:val="0"/>
          <w:sz w:val="32"/>
          <w:szCs w:val="21"/>
        </w:rPr>
        <w:t>日上午</w:t>
      </w:r>
      <w:r w:rsidRPr="00F17759">
        <w:rPr>
          <w:rFonts w:ascii="仿宋" w:eastAsia="仿宋" w:hAnsi="仿宋" w:cs="Tahoma" w:hint="eastAsia"/>
          <w:kern w:val="0"/>
          <w:sz w:val="32"/>
          <w:szCs w:val="21"/>
        </w:rPr>
        <w:t>9</w:t>
      </w:r>
      <w:r w:rsidRPr="00F17759">
        <w:rPr>
          <w:rFonts w:ascii="仿宋" w:eastAsia="仿宋" w:hAnsi="仿宋" w:cs="Tahoma"/>
          <w:kern w:val="0"/>
          <w:sz w:val="32"/>
          <w:szCs w:val="21"/>
        </w:rPr>
        <w:t>：00之前</w:t>
      </w:r>
    </w:p>
    <w:p w14:paraId="5D9754BD"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3、勘查答疑电话：0533—</w:t>
      </w:r>
      <w:r w:rsidR="008E071C">
        <w:rPr>
          <w:rFonts w:ascii="仿宋" w:eastAsia="仿宋" w:hAnsi="仿宋" w:cs="Tahoma"/>
          <w:kern w:val="0"/>
          <w:sz w:val="32"/>
          <w:szCs w:val="21"/>
        </w:rPr>
        <w:t>2</w:t>
      </w:r>
      <w:r w:rsidRPr="00F17759">
        <w:rPr>
          <w:rFonts w:ascii="仿宋" w:eastAsia="仿宋" w:hAnsi="仿宋" w:cs="Tahoma"/>
          <w:kern w:val="0"/>
          <w:sz w:val="32"/>
          <w:szCs w:val="21"/>
        </w:rPr>
        <w:t>2</w:t>
      </w:r>
      <w:r w:rsidR="008E071C">
        <w:rPr>
          <w:rFonts w:ascii="仿宋" w:eastAsia="仿宋" w:hAnsi="仿宋" w:cs="Tahoma"/>
          <w:kern w:val="0"/>
          <w:sz w:val="32"/>
          <w:szCs w:val="21"/>
        </w:rPr>
        <w:t>72485</w:t>
      </w:r>
      <w:r w:rsidRPr="00F17759">
        <w:rPr>
          <w:rFonts w:ascii="仿宋" w:eastAsia="仿宋" w:hAnsi="仿宋" w:cs="Tahoma"/>
          <w:kern w:val="0"/>
          <w:sz w:val="32"/>
          <w:szCs w:val="21"/>
        </w:rPr>
        <w:t xml:space="preserve">   </w:t>
      </w:r>
      <w:r>
        <w:rPr>
          <w:rFonts w:ascii="仿宋" w:eastAsia="仿宋" w:hAnsi="仿宋" w:cs="Tahoma" w:hint="eastAsia"/>
          <w:kern w:val="0"/>
          <w:sz w:val="32"/>
          <w:szCs w:val="21"/>
        </w:rPr>
        <w:t>魏</w:t>
      </w:r>
      <w:r w:rsidRPr="00F17759">
        <w:rPr>
          <w:rFonts w:ascii="仿宋" w:eastAsia="仿宋" w:hAnsi="仿宋" w:cs="Tahoma" w:hint="eastAsia"/>
          <w:kern w:val="0"/>
          <w:sz w:val="32"/>
          <w:szCs w:val="21"/>
        </w:rPr>
        <w:t xml:space="preserve">老师  </w:t>
      </w:r>
      <w:r w:rsidRPr="00F17759">
        <w:rPr>
          <w:rFonts w:ascii="仿宋" w:eastAsia="仿宋" w:hAnsi="仿宋" w:cs="Tahoma"/>
          <w:kern w:val="0"/>
          <w:sz w:val="32"/>
          <w:szCs w:val="21"/>
        </w:rPr>
        <w:t xml:space="preserve"> </w:t>
      </w:r>
    </w:p>
    <w:p w14:paraId="119ABCF1"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四、谈判原则</w:t>
      </w:r>
    </w:p>
    <w:p w14:paraId="784F1AB3"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（一）公开、公平、公正的原则。</w:t>
      </w:r>
    </w:p>
    <w:p w14:paraId="0DC04B3A"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（二）综合评比的原则。结合报价方综合实力、服务质量、报价、响应谈判文件的能力、信誉等因素，由谈判小组集体商议确定施工单位。坚持</w:t>
      </w:r>
      <w:r w:rsidRPr="00F17759">
        <w:rPr>
          <w:rFonts w:ascii="仿宋" w:eastAsia="仿宋" w:hAnsi="仿宋" w:cs="Tahoma"/>
          <w:kern w:val="0"/>
          <w:sz w:val="32"/>
          <w:szCs w:val="21"/>
        </w:rPr>
        <w:lastRenderedPageBreak/>
        <w:t>性价比优先，不保证最低价</w:t>
      </w:r>
      <w:r w:rsidRPr="00F17759">
        <w:rPr>
          <w:rFonts w:ascii="仿宋" w:eastAsia="仿宋" w:hAnsi="仿宋" w:cs="Tahoma" w:hint="eastAsia"/>
          <w:kern w:val="0"/>
          <w:sz w:val="32"/>
          <w:szCs w:val="21"/>
        </w:rPr>
        <w:t>中标</w:t>
      </w:r>
      <w:r w:rsidRPr="00F17759">
        <w:rPr>
          <w:rFonts w:ascii="仿宋" w:eastAsia="仿宋" w:hAnsi="仿宋" w:cs="Tahoma"/>
          <w:kern w:val="0"/>
          <w:sz w:val="32"/>
          <w:szCs w:val="21"/>
        </w:rPr>
        <w:t>，谈判结果不对报价方进行解释。谈判现场满足</w:t>
      </w:r>
      <w:r w:rsidRPr="00F17759">
        <w:rPr>
          <w:rFonts w:ascii="仿宋" w:eastAsia="仿宋" w:hAnsi="仿宋" w:cs="Tahoma" w:hint="eastAsia"/>
          <w:kern w:val="0"/>
          <w:sz w:val="32"/>
          <w:szCs w:val="21"/>
        </w:rPr>
        <w:t>响应文件</w:t>
      </w:r>
      <w:r w:rsidRPr="00F17759">
        <w:rPr>
          <w:rFonts w:ascii="仿宋" w:eastAsia="仿宋" w:hAnsi="仿宋" w:cs="Tahoma"/>
          <w:kern w:val="0"/>
          <w:sz w:val="32"/>
          <w:szCs w:val="21"/>
        </w:rPr>
        <w:t>要求的公司不足2家时，可改为单一谈判采购。</w:t>
      </w:r>
    </w:p>
    <w:p w14:paraId="2512AFD6"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五、报价表。</w:t>
      </w:r>
    </w:p>
    <w:p w14:paraId="58F06E52" w14:textId="746D963A" w:rsidR="00507573" w:rsidRDefault="0051795D" w:rsidP="001C2BC4">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山东省淄博第一中学涌泉维修改造项目</w:t>
      </w:r>
      <w:r w:rsidR="00F17759" w:rsidRPr="00F17759">
        <w:rPr>
          <w:rFonts w:ascii="仿宋" w:eastAsia="仿宋" w:hAnsi="仿宋" w:cs="Tahoma" w:hint="eastAsia"/>
          <w:kern w:val="0"/>
          <w:sz w:val="32"/>
          <w:szCs w:val="21"/>
        </w:rPr>
        <w:t>报价单</w:t>
      </w:r>
    </w:p>
    <w:tbl>
      <w:tblPr>
        <w:tblW w:w="6780" w:type="dxa"/>
        <w:tblLook w:val="04A0" w:firstRow="1" w:lastRow="0" w:firstColumn="1" w:lastColumn="0" w:noHBand="0" w:noVBand="1"/>
      </w:tblPr>
      <w:tblGrid>
        <w:gridCol w:w="560"/>
        <w:gridCol w:w="2240"/>
        <w:gridCol w:w="740"/>
        <w:gridCol w:w="1080"/>
        <w:gridCol w:w="1080"/>
        <w:gridCol w:w="1080"/>
      </w:tblGrid>
      <w:tr w:rsidR="0051795D" w:rsidRPr="0051795D" w14:paraId="3887C7C4" w14:textId="77777777" w:rsidTr="0051795D">
        <w:trPr>
          <w:trHeight w:val="62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E20E"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序号</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148F639"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工程名称</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71AB8F5"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7365716"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工程量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AB7B6CB"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综合单价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EC4E61"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合价</w:t>
            </w:r>
          </w:p>
        </w:tc>
      </w:tr>
      <w:tr w:rsidR="0051795D" w:rsidRPr="0051795D" w14:paraId="03766DDF" w14:textId="77777777" w:rsidTr="0051795D">
        <w:trPr>
          <w:trHeight w:val="31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076C97"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1</w:t>
            </w:r>
          </w:p>
        </w:tc>
        <w:tc>
          <w:tcPr>
            <w:tcW w:w="2240" w:type="dxa"/>
            <w:tcBorders>
              <w:top w:val="nil"/>
              <w:left w:val="nil"/>
              <w:bottom w:val="single" w:sz="4" w:space="0" w:color="auto"/>
              <w:right w:val="single" w:sz="4" w:space="0" w:color="auto"/>
            </w:tcBorders>
            <w:shd w:val="clear" w:color="auto" w:fill="auto"/>
            <w:vAlign w:val="center"/>
            <w:hideMark/>
          </w:tcPr>
          <w:p w14:paraId="53DDB425"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挖掘机挖土方</w:t>
            </w:r>
          </w:p>
        </w:tc>
        <w:tc>
          <w:tcPr>
            <w:tcW w:w="740" w:type="dxa"/>
            <w:tcBorders>
              <w:top w:val="nil"/>
              <w:left w:val="nil"/>
              <w:bottom w:val="single" w:sz="4" w:space="0" w:color="auto"/>
              <w:right w:val="single" w:sz="4" w:space="0" w:color="auto"/>
            </w:tcBorders>
            <w:shd w:val="clear" w:color="auto" w:fill="auto"/>
            <w:noWrap/>
            <w:vAlign w:val="center"/>
            <w:hideMark/>
          </w:tcPr>
          <w:p w14:paraId="7B54E0BB"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m³</w:t>
            </w:r>
          </w:p>
        </w:tc>
        <w:tc>
          <w:tcPr>
            <w:tcW w:w="1080" w:type="dxa"/>
            <w:tcBorders>
              <w:top w:val="nil"/>
              <w:left w:val="nil"/>
              <w:bottom w:val="single" w:sz="4" w:space="0" w:color="auto"/>
              <w:right w:val="single" w:sz="4" w:space="0" w:color="auto"/>
            </w:tcBorders>
            <w:shd w:val="clear" w:color="auto" w:fill="auto"/>
            <w:noWrap/>
            <w:vAlign w:val="center"/>
            <w:hideMark/>
          </w:tcPr>
          <w:p w14:paraId="023E585A"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67.2</w:t>
            </w:r>
          </w:p>
        </w:tc>
        <w:tc>
          <w:tcPr>
            <w:tcW w:w="1080" w:type="dxa"/>
            <w:tcBorders>
              <w:top w:val="nil"/>
              <w:left w:val="nil"/>
              <w:bottom w:val="single" w:sz="4" w:space="0" w:color="auto"/>
              <w:right w:val="single" w:sz="4" w:space="0" w:color="auto"/>
            </w:tcBorders>
            <w:shd w:val="clear" w:color="auto" w:fill="auto"/>
            <w:noWrap/>
            <w:vAlign w:val="center"/>
          </w:tcPr>
          <w:p w14:paraId="2CD03642" w14:textId="504AFDC9" w:rsidR="0051795D" w:rsidRPr="0051795D" w:rsidRDefault="0051795D" w:rsidP="0051795D">
            <w:pPr>
              <w:widowControl/>
              <w:jc w:val="righ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4ABE5958" w14:textId="41AE2194" w:rsidR="0051795D" w:rsidRPr="0051795D" w:rsidRDefault="0051795D" w:rsidP="0051795D">
            <w:pPr>
              <w:widowControl/>
              <w:jc w:val="right"/>
              <w:rPr>
                <w:rFonts w:ascii="宋体" w:eastAsia="宋体" w:hAnsi="宋体" w:cs="宋体"/>
                <w:kern w:val="0"/>
                <w:sz w:val="24"/>
                <w:szCs w:val="24"/>
              </w:rPr>
            </w:pPr>
          </w:p>
        </w:tc>
      </w:tr>
      <w:tr w:rsidR="0051795D" w:rsidRPr="0051795D" w14:paraId="34FB298A" w14:textId="77777777" w:rsidTr="0051795D">
        <w:trPr>
          <w:trHeight w:val="6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1C2E0"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2</w:t>
            </w:r>
          </w:p>
        </w:tc>
        <w:tc>
          <w:tcPr>
            <w:tcW w:w="2240" w:type="dxa"/>
            <w:tcBorders>
              <w:top w:val="nil"/>
              <w:left w:val="nil"/>
              <w:bottom w:val="single" w:sz="4" w:space="0" w:color="auto"/>
              <w:right w:val="single" w:sz="4" w:space="0" w:color="auto"/>
            </w:tcBorders>
            <w:shd w:val="clear" w:color="auto" w:fill="auto"/>
            <w:vAlign w:val="center"/>
            <w:hideMark/>
          </w:tcPr>
          <w:p w14:paraId="4E7DF46D"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土方外运（10KM)</w:t>
            </w:r>
          </w:p>
        </w:tc>
        <w:tc>
          <w:tcPr>
            <w:tcW w:w="740" w:type="dxa"/>
            <w:tcBorders>
              <w:top w:val="nil"/>
              <w:left w:val="nil"/>
              <w:bottom w:val="single" w:sz="4" w:space="0" w:color="auto"/>
              <w:right w:val="single" w:sz="4" w:space="0" w:color="auto"/>
            </w:tcBorders>
            <w:shd w:val="clear" w:color="auto" w:fill="auto"/>
            <w:noWrap/>
            <w:vAlign w:val="center"/>
            <w:hideMark/>
          </w:tcPr>
          <w:p w14:paraId="5116C68C"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m³</w:t>
            </w:r>
          </w:p>
        </w:tc>
        <w:tc>
          <w:tcPr>
            <w:tcW w:w="1080" w:type="dxa"/>
            <w:tcBorders>
              <w:top w:val="nil"/>
              <w:left w:val="nil"/>
              <w:bottom w:val="single" w:sz="4" w:space="0" w:color="auto"/>
              <w:right w:val="single" w:sz="4" w:space="0" w:color="auto"/>
            </w:tcBorders>
            <w:shd w:val="clear" w:color="auto" w:fill="auto"/>
            <w:noWrap/>
            <w:vAlign w:val="center"/>
            <w:hideMark/>
          </w:tcPr>
          <w:p w14:paraId="71CBD79A"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67.2</w:t>
            </w:r>
          </w:p>
        </w:tc>
        <w:tc>
          <w:tcPr>
            <w:tcW w:w="1080" w:type="dxa"/>
            <w:tcBorders>
              <w:top w:val="nil"/>
              <w:left w:val="nil"/>
              <w:bottom w:val="single" w:sz="4" w:space="0" w:color="auto"/>
              <w:right w:val="single" w:sz="4" w:space="0" w:color="auto"/>
            </w:tcBorders>
            <w:shd w:val="clear" w:color="auto" w:fill="auto"/>
            <w:noWrap/>
            <w:vAlign w:val="center"/>
          </w:tcPr>
          <w:p w14:paraId="341B1A9E" w14:textId="08E6DCB2" w:rsidR="0051795D" w:rsidRPr="0051795D" w:rsidRDefault="0051795D" w:rsidP="0051795D">
            <w:pPr>
              <w:widowControl/>
              <w:jc w:val="righ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0ED8F9FD" w14:textId="67F6FA22" w:rsidR="0051795D" w:rsidRPr="0051795D" w:rsidRDefault="0051795D" w:rsidP="0051795D">
            <w:pPr>
              <w:widowControl/>
              <w:jc w:val="right"/>
              <w:rPr>
                <w:rFonts w:ascii="宋体" w:eastAsia="宋体" w:hAnsi="宋体" w:cs="宋体"/>
                <w:kern w:val="0"/>
                <w:sz w:val="24"/>
                <w:szCs w:val="24"/>
              </w:rPr>
            </w:pPr>
          </w:p>
        </w:tc>
      </w:tr>
      <w:tr w:rsidR="0051795D" w:rsidRPr="0051795D" w14:paraId="53A0F5C4" w14:textId="77777777" w:rsidTr="0051795D">
        <w:trPr>
          <w:trHeight w:val="62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7569AD"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3</w:t>
            </w:r>
          </w:p>
        </w:tc>
        <w:tc>
          <w:tcPr>
            <w:tcW w:w="2240" w:type="dxa"/>
            <w:tcBorders>
              <w:top w:val="nil"/>
              <w:left w:val="nil"/>
              <w:bottom w:val="single" w:sz="4" w:space="0" w:color="auto"/>
              <w:right w:val="single" w:sz="4" w:space="0" w:color="auto"/>
            </w:tcBorders>
            <w:shd w:val="clear" w:color="auto" w:fill="auto"/>
            <w:vAlign w:val="center"/>
            <w:hideMark/>
          </w:tcPr>
          <w:p w14:paraId="0D63E3D3"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100厚P6C25砼垫层</w:t>
            </w:r>
          </w:p>
        </w:tc>
        <w:tc>
          <w:tcPr>
            <w:tcW w:w="740" w:type="dxa"/>
            <w:tcBorders>
              <w:top w:val="nil"/>
              <w:left w:val="nil"/>
              <w:bottom w:val="single" w:sz="4" w:space="0" w:color="auto"/>
              <w:right w:val="single" w:sz="4" w:space="0" w:color="auto"/>
            </w:tcBorders>
            <w:shd w:val="clear" w:color="auto" w:fill="auto"/>
            <w:noWrap/>
            <w:vAlign w:val="center"/>
            <w:hideMark/>
          </w:tcPr>
          <w:p w14:paraId="4C27BE30"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2BB81B8B"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c>
          <w:tcPr>
            <w:tcW w:w="1080" w:type="dxa"/>
            <w:tcBorders>
              <w:top w:val="nil"/>
              <w:left w:val="nil"/>
              <w:bottom w:val="single" w:sz="4" w:space="0" w:color="auto"/>
              <w:right w:val="single" w:sz="4" w:space="0" w:color="auto"/>
            </w:tcBorders>
            <w:shd w:val="clear" w:color="auto" w:fill="auto"/>
            <w:noWrap/>
            <w:vAlign w:val="center"/>
          </w:tcPr>
          <w:p w14:paraId="510570BF" w14:textId="635D0697" w:rsidR="0051795D" w:rsidRPr="0051795D" w:rsidRDefault="0051795D" w:rsidP="0051795D">
            <w:pPr>
              <w:widowControl/>
              <w:jc w:val="righ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58C333A4" w14:textId="1BAD5330" w:rsidR="0051795D" w:rsidRPr="0051795D" w:rsidRDefault="0051795D" w:rsidP="0051795D">
            <w:pPr>
              <w:widowControl/>
              <w:jc w:val="right"/>
              <w:rPr>
                <w:rFonts w:ascii="宋体" w:eastAsia="宋体" w:hAnsi="宋体" w:cs="宋体"/>
                <w:kern w:val="0"/>
                <w:sz w:val="24"/>
                <w:szCs w:val="24"/>
              </w:rPr>
            </w:pPr>
          </w:p>
        </w:tc>
      </w:tr>
      <w:tr w:rsidR="0051795D" w:rsidRPr="0051795D" w14:paraId="6F74B18F" w14:textId="77777777" w:rsidTr="0051795D">
        <w:trPr>
          <w:trHeight w:val="5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013C37"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4</w:t>
            </w:r>
          </w:p>
        </w:tc>
        <w:tc>
          <w:tcPr>
            <w:tcW w:w="2240" w:type="dxa"/>
            <w:tcBorders>
              <w:top w:val="nil"/>
              <w:left w:val="nil"/>
              <w:bottom w:val="single" w:sz="4" w:space="0" w:color="auto"/>
              <w:right w:val="single" w:sz="4" w:space="0" w:color="auto"/>
            </w:tcBorders>
            <w:shd w:val="clear" w:color="auto" w:fill="auto"/>
            <w:vAlign w:val="center"/>
            <w:hideMark/>
          </w:tcPr>
          <w:p w14:paraId="076FE5EC"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耐穿刺SBS防水一遍</w:t>
            </w:r>
          </w:p>
        </w:tc>
        <w:tc>
          <w:tcPr>
            <w:tcW w:w="740" w:type="dxa"/>
            <w:tcBorders>
              <w:top w:val="nil"/>
              <w:left w:val="nil"/>
              <w:bottom w:val="single" w:sz="4" w:space="0" w:color="auto"/>
              <w:right w:val="single" w:sz="4" w:space="0" w:color="auto"/>
            </w:tcBorders>
            <w:shd w:val="clear" w:color="auto" w:fill="auto"/>
            <w:vAlign w:val="center"/>
            <w:hideMark/>
          </w:tcPr>
          <w:p w14:paraId="6AD43D56"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6B420BB1"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c>
          <w:tcPr>
            <w:tcW w:w="1080" w:type="dxa"/>
            <w:tcBorders>
              <w:top w:val="nil"/>
              <w:left w:val="nil"/>
              <w:bottom w:val="single" w:sz="4" w:space="0" w:color="auto"/>
              <w:right w:val="single" w:sz="4" w:space="0" w:color="auto"/>
            </w:tcBorders>
            <w:shd w:val="clear" w:color="auto" w:fill="auto"/>
            <w:noWrap/>
            <w:vAlign w:val="center"/>
          </w:tcPr>
          <w:p w14:paraId="5FC78474" w14:textId="6BBD4B5C" w:rsidR="0051795D" w:rsidRPr="0051795D" w:rsidRDefault="0051795D" w:rsidP="0051795D">
            <w:pPr>
              <w:widowControl/>
              <w:jc w:val="righ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0431396D" w14:textId="02D2CADE" w:rsidR="0051795D" w:rsidRPr="0051795D" w:rsidRDefault="0051795D" w:rsidP="0051795D">
            <w:pPr>
              <w:widowControl/>
              <w:jc w:val="right"/>
              <w:rPr>
                <w:rFonts w:ascii="宋体" w:eastAsia="宋体" w:hAnsi="宋体" w:cs="宋体"/>
                <w:kern w:val="0"/>
                <w:sz w:val="24"/>
                <w:szCs w:val="24"/>
              </w:rPr>
            </w:pPr>
          </w:p>
        </w:tc>
      </w:tr>
      <w:tr w:rsidR="0051795D" w:rsidRPr="0051795D" w14:paraId="7178EE15" w14:textId="77777777" w:rsidTr="0051795D">
        <w:trPr>
          <w:trHeight w:val="63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CCA62B"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5</w:t>
            </w:r>
          </w:p>
        </w:tc>
        <w:tc>
          <w:tcPr>
            <w:tcW w:w="2240" w:type="dxa"/>
            <w:tcBorders>
              <w:top w:val="nil"/>
              <w:left w:val="nil"/>
              <w:bottom w:val="single" w:sz="4" w:space="0" w:color="auto"/>
              <w:right w:val="single" w:sz="4" w:space="0" w:color="auto"/>
            </w:tcBorders>
            <w:shd w:val="clear" w:color="auto" w:fill="auto"/>
            <w:vAlign w:val="center"/>
            <w:hideMark/>
          </w:tcPr>
          <w:p w14:paraId="480FBD20"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br/>
              <w:t>100厚P6C25砼随打随抹</w:t>
            </w:r>
          </w:p>
        </w:tc>
        <w:tc>
          <w:tcPr>
            <w:tcW w:w="740" w:type="dxa"/>
            <w:tcBorders>
              <w:top w:val="nil"/>
              <w:left w:val="nil"/>
              <w:bottom w:val="single" w:sz="4" w:space="0" w:color="auto"/>
              <w:right w:val="single" w:sz="4" w:space="0" w:color="auto"/>
            </w:tcBorders>
            <w:shd w:val="clear" w:color="auto" w:fill="auto"/>
            <w:noWrap/>
            <w:vAlign w:val="center"/>
            <w:hideMark/>
          </w:tcPr>
          <w:p w14:paraId="1ED7580F"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4659EC59"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c>
          <w:tcPr>
            <w:tcW w:w="1080" w:type="dxa"/>
            <w:tcBorders>
              <w:top w:val="nil"/>
              <w:left w:val="nil"/>
              <w:bottom w:val="single" w:sz="4" w:space="0" w:color="auto"/>
              <w:right w:val="single" w:sz="4" w:space="0" w:color="auto"/>
            </w:tcBorders>
            <w:shd w:val="clear" w:color="auto" w:fill="auto"/>
            <w:noWrap/>
            <w:vAlign w:val="center"/>
          </w:tcPr>
          <w:p w14:paraId="02CCF551" w14:textId="3ABA8A8B" w:rsidR="0051795D" w:rsidRPr="0051795D" w:rsidRDefault="0051795D" w:rsidP="0051795D">
            <w:pPr>
              <w:widowControl/>
              <w:jc w:val="righ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0BEBD5E2" w14:textId="580108C6" w:rsidR="0051795D" w:rsidRPr="0051795D" w:rsidRDefault="0051795D" w:rsidP="0051795D">
            <w:pPr>
              <w:widowControl/>
              <w:jc w:val="right"/>
              <w:rPr>
                <w:rFonts w:ascii="宋体" w:eastAsia="宋体" w:hAnsi="宋体" w:cs="宋体"/>
                <w:kern w:val="0"/>
                <w:sz w:val="24"/>
                <w:szCs w:val="24"/>
              </w:rPr>
            </w:pPr>
          </w:p>
        </w:tc>
      </w:tr>
      <w:tr w:rsidR="0051795D" w:rsidRPr="0051795D" w14:paraId="79CAF95F" w14:textId="77777777" w:rsidTr="0051795D">
        <w:trPr>
          <w:trHeight w:val="62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528831"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6</w:t>
            </w:r>
          </w:p>
        </w:tc>
        <w:tc>
          <w:tcPr>
            <w:tcW w:w="2240" w:type="dxa"/>
            <w:tcBorders>
              <w:top w:val="nil"/>
              <w:left w:val="nil"/>
              <w:bottom w:val="single" w:sz="4" w:space="0" w:color="auto"/>
              <w:right w:val="single" w:sz="4" w:space="0" w:color="auto"/>
            </w:tcBorders>
            <w:shd w:val="clear" w:color="auto" w:fill="auto"/>
            <w:vAlign w:val="center"/>
            <w:hideMark/>
          </w:tcPr>
          <w:p w14:paraId="443F91FF"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绿色防水涂料两遍</w:t>
            </w:r>
          </w:p>
        </w:tc>
        <w:tc>
          <w:tcPr>
            <w:tcW w:w="740" w:type="dxa"/>
            <w:tcBorders>
              <w:top w:val="nil"/>
              <w:left w:val="nil"/>
              <w:bottom w:val="single" w:sz="4" w:space="0" w:color="auto"/>
              <w:right w:val="single" w:sz="4" w:space="0" w:color="auto"/>
            </w:tcBorders>
            <w:shd w:val="clear" w:color="auto" w:fill="auto"/>
            <w:noWrap/>
            <w:vAlign w:val="center"/>
            <w:hideMark/>
          </w:tcPr>
          <w:p w14:paraId="55D0C771"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458011CB" w14:textId="77777777" w:rsidR="0051795D" w:rsidRPr="0051795D" w:rsidRDefault="0051795D" w:rsidP="0051795D">
            <w:pPr>
              <w:widowControl/>
              <w:jc w:val="right"/>
              <w:rPr>
                <w:rFonts w:ascii="宋体" w:eastAsia="宋体" w:hAnsi="宋体" w:cs="宋体"/>
                <w:kern w:val="0"/>
                <w:sz w:val="24"/>
                <w:szCs w:val="24"/>
              </w:rPr>
            </w:pPr>
            <w:r w:rsidRPr="0051795D">
              <w:rPr>
                <w:rFonts w:ascii="宋体" w:eastAsia="宋体" w:hAnsi="宋体" w:cs="宋体" w:hint="eastAsia"/>
                <w:kern w:val="0"/>
                <w:sz w:val="24"/>
                <w:szCs w:val="24"/>
              </w:rPr>
              <w:t>336</w:t>
            </w:r>
          </w:p>
        </w:tc>
        <w:tc>
          <w:tcPr>
            <w:tcW w:w="1080" w:type="dxa"/>
            <w:tcBorders>
              <w:top w:val="nil"/>
              <w:left w:val="nil"/>
              <w:bottom w:val="single" w:sz="4" w:space="0" w:color="auto"/>
              <w:right w:val="single" w:sz="4" w:space="0" w:color="auto"/>
            </w:tcBorders>
            <w:shd w:val="clear" w:color="auto" w:fill="auto"/>
            <w:noWrap/>
            <w:vAlign w:val="center"/>
          </w:tcPr>
          <w:p w14:paraId="5D37671F" w14:textId="3DD90391" w:rsidR="0051795D" w:rsidRPr="0051795D" w:rsidRDefault="0051795D" w:rsidP="0051795D">
            <w:pPr>
              <w:widowControl/>
              <w:jc w:val="righ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317BE9F4" w14:textId="2161BE94" w:rsidR="0051795D" w:rsidRPr="0051795D" w:rsidRDefault="0051795D" w:rsidP="0051795D">
            <w:pPr>
              <w:widowControl/>
              <w:jc w:val="right"/>
              <w:rPr>
                <w:rFonts w:ascii="宋体" w:eastAsia="宋体" w:hAnsi="宋体" w:cs="宋体"/>
                <w:kern w:val="0"/>
                <w:sz w:val="24"/>
                <w:szCs w:val="24"/>
              </w:rPr>
            </w:pPr>
          </w:p>
        </w:tc>
      </w:tr>
      <w:tr w:rsidR="0051795D" w:rsidRPr="0051795D" w14:paraId="41D63D75" w14:textId="77777777" w:rsidTr="0051795D">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CDB981"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7</w:t>
            </w:r>
          </w:p>
        </w:tc>
        <w:tc>
          <w:tcPr>
            <w:tcW w:w="2240" w:type="dxa"/>
            <w:tcBorders>
              <w:top w:val="nil"/>
              <w:left w:val="nil"/>
              <w:bottom w:val="single" w:sz="4" w:space="0" w:color="auto"/>
              <w:right w:val="single" w:sz="4" w:space="0" w:color="auto"/>
            </w:tcBorders>
            <w:shd w:val="clear" w:color="auto" w:fill="auto"/>
            <w:noWrap/>
            <w:vAlign w:val="center"/>
            <w:hideMark/>
          </w:tcPr>
          <w:p w14:paraId="41527DC7"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合计</w:t>
            </w:r>
          </w:p>
        </w:tc>
        <w:tc>
          <w:tcPr>
            <w:tcW w:w="740" w:type="dxa"/>
            <w:tcBorders>
              <w:top w:val="nil"/>
              <w:left w:val="nil"/>
              <w:bottom w:val="single" w:sz="4" w:space="0" w:color="auto"/>
              <w:right w:val="single" w:sz="4" w:space="0" w:color="auto"/>
            </w:tcBorders>
            <w:shd w:val="clear" w:color="auto" w:fill="auto"/>
            <w:noWrap/>
            <w:vAlign w:val="center"/>
            <w:hideMark/>
          </w:tcPr>
          <w:p w14:paraId="14B01523"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2278B06" w14:textId="77777777" w:rsidR="0051795D" w:rsidRPr="0051795D" w:rsidRDefault="0051795D" w:rsidP="0051795D">
            <w:pPr>
              <w:widowControl/>
              <w:jc w:val="left"/>
              <w:rPr>
                <w:rFonts w:ascii="宋体" w:eastAsia="宋体" w:hAnsi="宋体" w:cs="宋体"/>
                <w:kern w:val="0"/>
                <w:sz w:val="24"/>
                <w:szCs w:val="24"/>
              </w:rPr>
            </w:pPr>
            <w:r w:rsidRPr="0051795D">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20D3E93" w14:textId="19153D3A" w:rsidR="0051795D" w:rsidRPr="0051795D" w:rsidRDefault="0051795D" w:rsidP="0051795D">
            <w:pPr>
              <w:widowControl/>
              <w:jc w:val="left"/>
              <w:rPr>
                <w:rFonts w:ascii="宋体" w:eastAsia="宋体" w:hAnsi="宋体" w:cs="宋体"/>
                <w:kern w:val="0"/>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14:paraId="51263543" w14:textId="496A964F" w:rsidR="0051795D" w:rsidRPr="0051795D" w:rsidRDefault="0051795D" w:rsidP="0051795D">
            <w:pPr>
              <w:widowControl/>
              <w:jc w:val="right"/>
              <w:rPr>
                <w:rFonts w:ascii="宋体" w:eastAsia="宋体" w:hAnsi="宋体" w:cs="宋体"/>
                <w:kern w:val="0"/>
                <w:sz w:val="24"/>
                <w:szCs w:val="24"/>
              </w:rPr>
            </w:pPr>
          </w:p>
        </w:tc>
      </w:tr>
    </w:tbl>
    <w:p w14:paraId="7F797BAE" w14:textId="77777777" w:rsidR="0051795D" w:rsidRPr="00F17759" w:rsidRDefault="0051795D" w:rsidP="001C2BC4">
      <w:pPr>
        <w:widowControl/>
        <w:spacing w:line="360" w:lineRule="auto"/>
        <w:ind w:firstLine="480"/>
        <w:jc w:val="left"/>
        <w:rPr>
          <w:rFonts w:ascii="仿宋" w:eastAsia="仿宋" w:hAnsi="仿宋" w:cs="Tahoma"/>
          <w:kern w:val="0"/>
          <w:sz w:val="32"/>
          <w:szCs w:val="21"/>
        </w:rPr>
      </w:pPr>
    </w:p>
    <w:p w14:paraId="00AE5C11"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投标单位(公章)：</w:t>
      </w:r>
    </w:p>
    <w:p w14:paraId="3C0E9A6B" w14:textId="77777777" w:rsidR="00507573" w:rsidRPr="00F17759" w:rsidRDefault="00F17759" w:rsidP="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法人或委托代理人（签字）</w:t>
      </w:r>
    </w:p>
    <w:p w14:paraId="1746E096" w14:textId="77777777" w:rsidR="00507573" w:rsidRPr="00F17759"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联系电话：</w:t>
      </w:r>
    </w:p>
    <w:p w14:paraId="1522A054" w14:textId="77777777" w:rsidR="00507573" w:rsidRDefault="00F17759">
      <w:pPr>
        <w:widowControl/>
        <w:spacing w:line="360" w:lineRule="auto"/>
        <w:ind w:firstLine="480"/>
        <w:jc w:val="left"/>
        <w:rPr>
          <w:rFonts w:ascii="仿宋" w:eastAsia="仿宋" w:hAnsi="仿宋" w:cs="Tahoma"/>
          <w:kern w:val="0"/>
          <w:sz w:val="32"/>
          <w:szCs w:val="21"/>
        </w:rPr>
      </w:pPr>
      <w:r w:rsidRPr="00F17759">
        <w:rPr>
          <w:rFonts w:ascii="仿宋" w:eastAsia="仿宋" w:hAnsi="仿宋" w:cs="Tahoma"/>
          <w:kern w:val="0"/>
          <w:sz w:val="32"/>
          <w:szCs w:val="21"/>
        </w:rPr>
        <w:t>时</w:t>
      </w:r>
      <w:r w:rsidRPr="00F17759">
        <w:rPr>
          <w:rFonts w:ascii="Calibri" w:eastAsia="仿宋" w:hAnsi="Calibri" w:cs="Calibri"/>
          <w:kern w:val="0"/>
          <w:sz w:val="32"/>
          <w:szCs w:val="21"/>
        </w:rPr>
        <w:t> </w:t>
      </w:r>
      <w:r w:rsidRPr="00F17759">
        <w:rPr>
          <w:rFonts w:ascii="仿宋" w:eastAsia="仿宋" w:hAnsi="仿宋" w:cs="Tahoma"/>
          <w:kern w:val="0"/>
          <w:sz w:val="32"/>
          <w:szCs w:val="21"/>
        </w:rPr>
        <w:t xml:space="preserve"> 间：</w:t>
      </w:r>
    </w:p>
    <w:p w14:paraId="6C6D7514" w14:textId="77777777" w:rsidR="001C2BC4" w:rsidRDefault="001C2BC4">
      <w:pPr>
        <w:widowControl/>
        <w:spacing w:line="360" w:lineRule="auto"/>
        <w:ind w:firstLine="480"/>
        <w:jc w:val="left"/>
        <w:rPr>
          <w:rFonts w:ascii="仿宋" w:eastAsia="仿宋" w:hAnsi="仿宋" w:cs="Tahoma"/>
          <w:kern w:val="0"/>
          <w:sz w:val="32"/>
          <w:szCs w:val="21"/>
        </w:rPr>
      </w:pPr>
    </w:p>
    <w:p w14:paraId="3E3173CE" w14:textId="77777777" w:rsidR="001307E7" w:rsidRDefault="001307E7">
      <w:pPr>
        <w:widowControl/>
        <w:spacing w:line="360" w:lineRule="auto"/>
        <w:ind w:firstLine="480"/>
        <w:jc w:val="left"/>
        <w:rPr>
          <w:rFonts w:ascii="仿宋" w:eastAsia="仿宋" w:hAnsi="仿宋" w:cs="Tahoma"/>
          <w:kern w:val="0"/>
          <w:sz w:val="32"/>
          <w:szCs w:val="21"/>
        </w:rPr>
      </w:pPr>
    </w:p>
    <w:p w14:paraId="554F4E12" w14:textId="77777777" w:rsidR="003A560B" w:rsidRPr="003A560B" w:rsidRDefault="003A560B">
      <w:pPr>
        <w:widowControl/>
        <w:spacing w:line="360" w:lineRule="auto"/>
        <w:ind w:firstLine="480"/>
        <w:jc w:val="left"/>
        <w:rPr>
          <w:rFonts w:ascii="仿宋" w:eastAsia="仿宋" w:hAnsi="仿宋" w:cs="Tahoma"/>
          <w:kern w:val="0"/>
          <w:sz w:val="32"/>
          <w:szCs w:val="21"/>
        </w:rPr>
      </w:pPr>
    </w:p>
    <w:sectPr w:rsidR="003A560B" w:rsidRPr="003A560B" w:rsidSect="005F6BB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59B5A" w14:textId="77777777" w:rsidR="003A4446" w:rsidRDefault="003A4446" w:rsidP="002B5155">
      <w:r>
        <w:separator/>
      </w:r>
    </w:p>
  </w:endnote>
  <w:endnote w:type="continuationSeparator" w:id="0">
    <w:p w14:paraId="7795F79D" w14:textId="77777777" w:rsidR="003A4446" w:rsidRDefault="003A4446" w:rsidP="002B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65FC0" w14:textId="77777777" w:rsidR="003A4446" w:rsidRDefault="003A4446" w:rsidP="002B5155">
      <w:r>
        <w:separator/>
      </w:r>
    </w:p>
  </w:footnote>
  <w:footnote w:type="continuationSeparator" w:id="0">
    <w:p w14:paraId="31E720C4" w14:textId="77777777" w:rsidR="003A4446" w:rsidRDefault="003A4446" w:rsidP="002B5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2AE964"/>
    <w:multiLevelType w:val="singleLevel"/>
    <w:tmpl w:val="A92AE964"/>
    <w:lvl w:ilvl="0">
      <w:start w:val="3"/>
      <w:numFmt w:val="chineseCounting"/>
      <w:suff w:val="nothing"/>
      <w:lvlText w:val="（%1）"/>
      <w:lvlJc w:val="left"/>
      <w:rPr>
        <w:rFonts w:hint="eastAsia"/>
      </w:rPr>
    </w:lvl>
  </w:abstractNum>
  <w:abstractNum w:abstractNumId="1" w15:restartNumberingAfterBreak="0">
    <w:nsid w:val="C0FE2B09"/>
    <w:multiLevelType w:val="singleLevel"/>
    <w:tmpl w:val="C0FE2B09"/>
    <w:lvl w:ilvl="0">
      <w:start w:val="1"/>
      <w:numFmt w:val="decimal"/>
      <w:lvlText w:val="%1)"/>
      <w:lvlJc w:val="left"/>
      <w:pPr>
        <w:tabs>
          <w:tab w:val="left" w:pos="312"/>
        </w:tabs>
      </w:pPr>
    </w:lvl>
  </w:abstractNum>
  <w:abstractNum w:abstractNumId="2" w15:restartNumberingAfterBreak="0">
    <w:nsid w:val="24D41095"/>
    <w:multiLevelType w:val="hybridMultilevel"/>
    <w:tmpl w:val="B58C7252"/>
    <w:lvl w:ilvl="0" w:tplc="FF8C3B7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6B3F3BB"/>
    <w:multiLevelType w:val="singleLevel"/>
    <w:tmpl w:val="76B3F3BB"/>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B7"/>
    <w:rsid w:val="E77D2717"/>
    <w:rsid w:val="00001F5B"/>
    <w:rsid w:val="0001527C"/>
    <w:rsid w:val="0009411E"/>
    <w:rsid w:val="000F4282"/>
    <w:rsid w:val="0010750E"/>
    <w:rsid w:val="00115007"/>
    <w:rsid w:val="00130564"/>
    <w:rsid w:val="001307E7"/>
    <w:rsid w:val="001564F7"/>
    <w:rsid w:val="00170263"/>
    <w:rsid w:val="0018256D"/>
    <w:rsid w:val="0018273B"/>
    <w:rsid w:val="0019239A"/>
    <w:rsid w:val="001C0929"/>
    <w:rsid w:val="001C2BC4"/>
    <w:rsid w:val="001F7B87"/>
    <w:rsid w:val="0021022B"/>
    <w:rsid w:val="002412FC"/>
    <w:rsid w:val="00273127"/>
    <w:rsid w:val="002A3FAE"/>
    <w:rsid w:val="002B5155"/>
    <w:rsid w:val="002B712D"/>
    <w:rsid w:val="002C42A2"/>
    <w:rsid w:val="003A4446"/>
    <w:rsid w:val="003A560B"/>
    <w:rsid w:val="003B181D"/>
    <w:rsid w:val="00434F98"/>
    <w:rsid w:val="00445939"/>
    <w:rsid w:val="004A0ABC"/>
    <w:rsid w:val="004A6686"/>
    <w:rsid w:val="004C272A"/>
    <w:rsid w:val="004D53A1"/>
    <w:rsid w:val="004E093A"/>
    <w:rsid w:val="004E350A"/>
    <w:rsid w:val="00503B30"/>
    <w:rsid w:val="00507573"/>
    <w:rsid w:val="0051795D"/>
    <w:rsid w:val="00555E02"/>
    <w:rsid w:val="005A1CB6"/>
    <w:rsid w:val="005A2778"/>
    <w:rsid w:val="005A5031"/>
    <w:rsid w:val="005F6BBF"/>
    <w:rsid w:val="006121A0"/>
    <w:rsid w:val="00633DE8"/>
    <w:rsid w:val="006E7727"/>
    <w:rsid w:val="00753DB7"/>
    <w:rsid w:val="00860666"/>
    <w:rsid w:val="008612EB"/>
    <w:rsid w:val="00866F00"/>
    <w:rsid w:val="008E071C"/>
    <w:rsid w:val="009715FD"/>
    <w:rsid w:val="009718C5"/>
    <w:rsid w:val="009D35C3"/>
    <w:rsid w:val="00A2411C"/>
    <w:rsid w:val="00A60B9A"/>
    <w:rsid w:val="00A71BF2"/>
    <w:rsid w:val="00A82994"/>
    <w:rsid w:val="00A95855"/>
    <w:rsid w:val="00AD2D82"/>
    <w:rsid w:val="00B2030B"/>
    <w:rsid w:val="00B607A9"/>
    <w:rsid w:val="00BB5060"/>
    <w:rsid w:val="00BD73EA"/>
    <w:rsid w:val="00C01BD5"/>
    <w:rsid w:val="00C118D9"/>
    <w:rsid w:val="00C40703"/>
    <w:rsid w:val="00C80B98"/>
    <w:rsid w:val="00C8697D"/>
    <w:rsid w:val="00CF7461"/>
    <w:rsid w:val="00D7126E"/>
    <w:rsid w:val="00DA60E0"/>
    <w:rsid w:val="00E378C0"/>
    <w:rsid w:val="00E55924"/>
    <w:rsid w:val="00EB0261"/>
    <w:rsid w:val="00EB67FA"/>
    <w:rsid w:val="00F17759"/>
    <w:rsid w:val="00F648F9"/>
    <w:rsid w:val="00F6570E"/>
    <w:rsid w:val="00FC701B"/>
    <w:rsid w:val="00FC72D4"/>
    <w:rsid w:val="41200A6A"/>
    <w:rsid w:val="480863C5"/>
    <w:rsid w:val="49A51051"/>
    <w:rsid w:val="5DEF5AE2"/>
    <w:rsid w:val="6F5FA2D3"/>
    <w:rsid w:val="72A1435D"/>
    <w:rsid w:val="758336CF"/>
    <w:rsid w:val="7C43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12FA6F"/>
  <w15:docId w15:val="{0694FFE8-C4CD-48A8-8024-1686B985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99"/>
    <w:rsid w:val="00BD73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54400">
      <w:bodyDiv w:val="1"/>
      <w:marLeft w:val="0"/>
      <w:marRight w:val="0"/>
      <w:marTop w:val="0"/>
      <w:marBottom w:val="0"/>
      <w:divBdr>
        <w:top w:val="none" w:sz="0" w:space="0" w:color="auto"/>
        <w:left w:val="none" w:sz="0" w:space="0" w:color="auto"/>
        <w:bottom w:val="none" w:sz="0" w:space="0" w:color="auto"/>
        <w:right w:val="none" w:sz="0" w:space="0" w:color="auto"/>
      </w:divBdr>
    </w:div>
    <w:div w:id="1665815506">
      <w:bodyDiv w:val="1"/>
      <w:marLeft w:val="0"/>
      <w:marRight w:val="0"/>
      <w:marTop w:val="0"/>
      <w:marBottom w:val="0"/>
      <w:divBdr>
        <w:top w:val="none" w:sz="0" w:space="0" w:color="auto"/>
        <w:left w:val="none" w:sz="0" w:space="0" w:color="auto"/>
        <w:bottom w:val="none" w:sz="0" w:space="0" w:color="auto"/>
        <w:right w:val="none" w:sz="0" w:space="0" w:color="auto"/>
      </w:divBdr>
    </w:div>
    <w:div w:id="1837378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2021-08-02T08:00:00Z</dcterms:created>
  <dcterms:modified xsi:type="dcterms:W3CDTF">2023-07-31T06:53:00Z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673377CCFBED4A9C833883F2E3ECED36</vt:lpwstr>
  </property>
</Properties>
</file>